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64" w:rsidRPr="00B20364" w:rsidRDefault="00C938A1" w:rsidP="00B20364">
      <w:pPr>
        <w:pStyle w:val="Pa0"/>
        <w:jc w:val="center"/>
        <w:rPr>
          <w:rStyle w:val="A1"/>
          <w:b/>
          <w:sz w:val="40"/>
          <w:szCs w:val="40"/>
          <w:u w:val="single"/>
        </w:rPr>
      </w:pPr>
      <w:r w:rsidRPr="00B20364">
        <w:rPr>
          <w:b/>
          <w:sz w:val="40"/>
          <w:szCs w:val="40"/>
          <w:u w:val="single"/>
        </w:rPr>
        <w:t xml:space="preserve"> </w:t>
      </w:r>
      <w:r w:rsidRPr="00B20364">
        <w:rPr>
          <w:rStyle w:val="A0"/>
          <w:b/>
          <w:sz w:val="40"/>
          <w:szCs w:val="40"/>
          <w:u w:val="single"/>
        </w:rPr>
        <w:t>Media Interview Reminders</w:t>
      </w:r>
    </w:p>
    <w:p w:rsidR="00B20364" w:rsidRDefault="00B20364" w:rsidP="00C938A1">
      <w:pPr>
        <w:pStyle w:val="Pa1"/>
        <w:spacing w:line="480" w:lineRule="auto"/>
        <w:ind w:left="440"/>
        <w:rPr>
          <w:rStyle w:val="A1"/>
          <w:sz w:val="24"/>
          <w:szCs w:val="24"/>
        </w:rPr>
      </w:pPr>
    </w:p>
    <w:p w:rsidR="00C938A1" w:rsidRPr="00BF0603" w:rsidRDefault="00C938A1" w:rsidP="00C938A1">
      <w:pPr>
        <w:pStyle w:val="Pa1"/>
        <w:spacing w:line="480" w:lineRule="auto"/>
        <w:ind w:left="440"/>
        <w:rPr>
          <w:strike/>
          <w:color w:val="000000"/>
        </w:rPr>
      </w:pPr>
      <w:r w:rsidRPr="00C938A1">
        <w:rPr>
          <w:rStyle w:val="A1"/>
          <w:sz w:val="24"/>
          <w:szCs w:val="24"/>
        </w:rPr>
        <w:t xml:space="preserve">1) Are you ready for an interview? </w:t>
      </w:r>
      <w:r w:rsidRPr="00BF0603">
        <w:rPr>
          <w:rStyle w:val="A1"/>
          <w:sz w:val="24"/>
          <w:szCs w:val="24"/>
        </w:rPr>
        <w:t xml:space="preserve">If not, </w:t>
      </w:r>
      <w:proofErr w:type="gramStart"/>
      <w:r w:rsidRPr="00BF0603">
        <w:rPr>
          <w:rStyle w:val="A1"/>
          <w:strike/>
          <w:sz w:val="24"/>
          <w:szCs w:val="24"/>
        </w:rPr>
        <w:t>delay</w:t>
      </w:r>
      <w:r w:rsidR="00BF0603" w:rsidRPr="00BF0603">
        <w:rPr>
          <w:rStyle w:val="A1"/>
          <w:sz w:val="24"/>
          <w:szCs w:val="24"/>
        </w:rPr>
        <w:t xml:space="preserve"> </w:t>
      </w:r>
      <w:r w:rsidR="00BF0603" w:rsidRPr="00BF0603">
        <w:rPr>
          <w:rStyle w:val="A1"/>
          <w:i/>
          <w:sz w:val="24"/>
          <w:szCs w:val="24"/>
        </w:rPr>
        <w:t>prepare</w:t>
      </w:r>
      <w:proofErr w:type="gramEnd"/>
      <w:r w:rsidRPr="00BF0603">
        <w:rPr>
          <w:rStyle w:val="A1"/>
          <w:sz w:val="24"/>
          <w:szCs w:val="24"/>
        </w:rPr>
        <w:t>.</w:t>
      </w:r>
    </w:p>
    <w:p w:rsidR="00C938A1" w:rsidRPr="00C938A1" w:rsidRDefault="00C938A1" w:rsidP="00C938A1">
      <w:pPr>
        <w:pStyle w:val="Pa2"/>
        <w:spacing w:before="60" w:line="480" w:lineRule="auto"/>
        <w:ind w:left="440"/>
        <w:rPr>
          <w:color w:val="000000"/>
        </w:rPr>
      </w:pPr>
      <w:r w:rsidRPr="00C938A1">
        <w:rPr>
          <w:rStyle w:val="A1"/>
          <w:sz w:val="24"/>
          <w:szCs w:val="24"/>
        </w:rPr>
        <w:t>2) Know what you want to say</w:t>
      </w:r>
      <w:r w:rsidR="00BF0603">
        <w:rPr>
          <w:rStyle w:val="A1"/>
          <w:sz w:val="24"/>
          <w:szCs w:val="24"/>
        </w:rPr>
        <w:t>.</w:t>
      </w:r>
    </w:p>
    <w:p w:rsidR="00C938A1" w:rsidRDefault="00BF0603" w:rsidP="00BF0603">
      <w:pPr>
        <w:pStyle w:val="Pa2"/>
        <w:spacing w:before="60" w:line="240" w:lineRule="auto"/>
        <w:ind w:left="440"/>
        <w:rPr>
          <w:rStyle w:val="A1"/>
          <w:i/>
          <w:sz w:val="24"/>
          <w:szCs w:val="24"/>
        </w:rPr>
      </w:pPr>
      <w:r>
        <w:rPr>
          <w:rStyle w:val="A1"/>
          <w:sz w:val="24"/>
          <w:szCs w:val="24"/>
        </w:rPr>
        <w:t xml:space="preserve">3) Prepare for a 15-second </w:t>
      </w:r>
      <w:proofErr w:type="spellStart"/>
      <w:r>
        <w:rPr>
          <w:rStyle w:val="A1"/>
          <w:sz w:val="24"/>
          <w:szCs w:val="24"/>
        </w:rPr>
        <w:t>soundbite</w:t>
      </w:r>
      <w:proofErr w:type="spellEnd"/>
      <w:r>
        <w:rPr>
          <w:rStyle w:val="A1"/>
          <w:sz w:val="24"/>
          <w:szCs w:val="24"/>
        </w:rPr>
        <w:t xml:space="preserve"> or a one</w:t>
      </w:r>
      <w:r w:rsidR="00C938A1" w:rsidRPr="00C938A1">
        <w:rPr>
          <w:rStyle w:val="A1"/>
          <w:sz w:val="24"/>
          <w:szCs w:val="24"/>
        </w:rPr>
        <w:t>-sentence quote</w:t>
      </w:r>
      <w:r>
        <w:rPr>
          <w:rStyle w:val="A1"/>
          <w:sz w:val="24"/>
          <w:szCs w:val="24"/>
        </w:rPr>
        <w:t xml:space="preserve"> </w:t>
      </w:r>
      <w:r w:rsidRPr="00BF0603">
        <w:rPr>
          <w:rStyle w:val="A1"/>
          <w:i/>
          <w:sz w:val="24"/>
          <w:szCs w:val="24"/>
        </w:rPr>
        <w:t xml:space="preserve">… </w:t>
      </w:r>
      <w:r w:rsidR="00B20364">
        <w:rPr>
          <w:rStyle w:val="A1"/>
          <w:i/>
          <w:sz w:val="24"/>
          <w:szCs w:val="24"/>
        </w:rPr>
        <w:t>knowing</w:t>
      </w:r>
      <w:r w:rsidRPr="00BF0603">
        <w:rPr>
          <w:rStyle w:val="A1"/>
          <w:i/>
          <w:sz w:val="24"/>
          <w:szCs w:val="24"/>
        </w:rPr>
        <w:t xml:space="preserve"> there are no guarantees the reporter will use that bite or quote.</w:t>
      </w:r>
    </w:p>
    <w:p w:rsidR="00BF0603" w:rsidRPr="00BF0603" w:rsidRDefault="00BF0603" w:rsidP="00BF0603">
      <w:pPr>
        <w:pStyle w:val="Default"/>
      </w:pPr>
    </w:p>
    <w:p w:rsidR="00C938A1" w:rsidRPr="00C938A1" w:rsidRDefault="00C938A1" w:rsidP="00C938A1">
      <w:pPr>
        <w:pStyle w:val="Pa2"/>
        <w:spacing w:before="60" w:line="480" w:lineRule="auto"/>
        <w:ind w:left="440"/>
        <w:rPr>
          <w:color w:val="000000"/>
        </w:rPr>
      </w:pPr>
      <w:r w:rsidRPr="00C938A1">
        <w:rPr>
          <w:rStyle w:val="A1"/>
          <w:sz w:val="24"/>
          <w:szCs w:val="24"/>
        </w:rPr>
        <w:t xml:space="preserve">4) The facts </w:t>
      </w:r>
      <w:r w:rsidRPr="00BF0603">
        <w:rPr>
          <w:rStyle w:val="A1"/>
          <w:bCs/>
          <w:sz w:val="24"/>
          <w:szCs w:val="24"/>
        </w:rPr>
        <w:t>only</w:t>
      </w:r>
      <w:r w:rsidR="00BF0603">
        <w:rPr>
          <w:rStyle w:val="A1"/>
          <w:sz w:val="24"/>
          <w:szCs w:val="24"/>
        </w:rPr>
        <w:t>.</w:t>
      </w:r>
    </w:p>
    <w:p w:rsidR="00BF0603" w:rsidRPr="00BF0603" w:rsidRDefault="00C938A1" w:rsidP="00BF0603">
      <w:pPr>
        <w:pStyle w:val="Pa2"/>
        <w:spacing w:before="60" w:line="240" w:lineRule="auto"/>
        <w:ind w:left="446"/>
        <w:rPr>
          <w:i/>
          <w:color w:val="000000"/>
        </w:rPr>
      </w:pPr>
      <w:r w:rsidRPr="00C938A1">
        <w:rPr>
          <w:rStyle w:val="A1"/>
          <w:sz w:val="24"/>
          <w:szCs w:val="24"/>
        </w:rPr>
        <w:t>5) Be brief</w:t>
      </w:r>
      <w:r w:rsidR="00BF0603">
        <w:rPr>
          <w:rStyle w:val="A1"/>
          <w:sz w:val="24"/>
          <w:szCs w:val="24"/>
        </w:rPr>
        <w:t xml:space="preserve"> … </w:t>
      </w:r>
      <w:r w:rsidR="00BF0603" w:rsidRPr="00BF0603">
        <w:rPr>
          <w:rStyle w:val="A1"/>
          <w:i/>
          <w:sz w:val="24"/>
          <w:szCs w:val="24"/>
        </w:rPr>
        <w:t xml:space="preserve">when appropriate. Complex and complicated matters </w:t>
      </w:r>
      <w:r w:rsidR="00BF0603">
        <w:rPr>
          <w:rStyle w:val="A1"/>
          <w:i/>
          <w:sz w:val="24"/>
          <w:szCs w:val="24"/>
        </w:rPr>
        <w:t xml:space="preserve">necessarily </w:t>
      </w:r>
      <w:r w:rsidR="00BF0603" w:rsidRPr="00BF0603">
        <w:rPr>
          <w:rStyle w:val="A1"/>
          <w:i/>
          <w:sz w:val="24"/>
          <w:szCs w:val="24"/>
        </w:rPr>
        <w:t xml:space="preserve">require more explanation. The more important approach is to </w:t>
      </w:r>
      <w:r w:rsidR="00BF0603">
        <w:rPr>
          <w:rStyle w:val="A1"/>
          <w:i/>
          <w:sz w:val="24"/>
          <w:szCs w:val="24"/>
        </w:rPr>
        <w:t xml:space="preserve">make the matter </w:t>
      </w:r>
      <w:r w:rsidR="00BF0603" w:rsidRPr="00BF0603">
        <w:rPr>
          <w:rStyle w:val="A1"/>
          <w:i/>
          <w:sz w:val="24"/>
          <w:szCs w:val="24"/>
        </w:rPr>
        <w:t>understandable to the layman.</w:t>
      </w:r>
      <w:r w:rsidR="00BF0603">
        <w:rPr>
          <w:rStyle w:val="A1"/>
          <w:i/>
          <w:sz w:val="24"/>
          <w:szCs w:val="24"/>
        </w:rPr>
        <w:t xml:space="preserve"> (See No. 8.)</w:t>
      </w:r>
    </w:p>
    <w:p w:rsidR="00BF0603" w:rsidRPr="00BF0603" w:rsidRDefault="00BF0603" w:rsidP="00BF0603">
      <w:pPr>
        <w:pStyle w:val="Default"/>
      </w:pPr>
    </w:p>
    <w:p w:rsidR="00BF0603" w:rsidRPr="00B20364" w:rsidRDefault="00C938A1" w:rsidP="00BF0603">
      <w:pPr>
        <w:pStyle w:val="Pa2"/>
        <w:spacing w:before="60" w:line="240" w:lineRule="auto"/>
        <w:ind w:left="446"/>
        <w:rPr>
          <w:i/>
          <w:color w:val="000000"/>
        </w:rPr>
      </w:pPr>
      <w:r w:rsidRPr="00C938A1">
        <w:rPr>
          <w:rStyle w:val="A1"/>
          <w:sz w:val="24"/>
          <w:szCs w:val="24"/>
        </w:rPr>
        <w:t>6) Be quotable</w:t>
      </w:r>
      <w:r w:rsidR="00BF0603">
        <w:rPr>
          <w:rStyle w:val="A1"/>
          <w:sz w:val="24"/>
          <w:szCs w:val="24"/>
        </w:rPr>
        <w:t xml:space="preserve"> … </w:t>
      </w:r>
      <w:r w:rsidR="00BF0603" w:rsidRPr="00B20364">
        <w:rPr>
          <w:rStyle w:val="A1"/>
          <w:i/>
          <w:sz w:val="24"/>
          <w:szCs w:val="24"/>
        </w:rPr>
        <w:t>when appropriate. There are some matters upon which we wi</w:t>
      </w:r>
      <w:r w:rsidR="00B20364">
        <w:rPr>
          <w:rStyle w:val="A1"/>
          <w:i/>
          <w:sz w:val="24"/>
          <w:szCs w:val="24"/>
        </w:rPr>
        <w:t>sh not to be quoted (“Who do you hope/think/pray will win the mayor’s race?”),</w:t>
      </w:r>
      <w:r w:rsidR="00BF0603" w:rsidRPr="00B20364">
        <w:rPr>
          <w:rStyle w:val="A1"/>
          <w:i/>
          <w:sz w:val="24"/>
          <w:szCs w:val="24"/>
        </w:rPr>
        <w:t xml:space="preserve"> though we should never say, “No comment.”</w:t>
      </w:r>
    </w:p>
    <w:p w:rsidR="00BF0603" w:rsidRPr="00BF0603" w:rsidRDefault="00BF0603" w:rsidP="00BF0603">
      <w:pPr>
        <w:pStyle w:val="Default"/>
      </w:pPr>
    </w:p>
    <w:p w:rsidR="00C938A1" w:rsidRPr="00C938A1" w:rsidRDefault="00C938A1" w:rsidP="00C938A1">
      <w:pPr>
        <w:pStyle w:val="Pa2"/>
        <w:spacing w:before="60" w:line="480" w:lineRule="auto"/>
        <w:ind w:left="440"/>
        <w:rPr>
          <w:color w:val="000000"/>
        </w:rPr>
      </w:pPr>
      <w:r w:rsidRPr="00C938A1">
        <w:rPr>
          <w:rStyle w:val="A1"/>
          <w:sz w:val="24"/>
          <w:szCs w:val="24"/>
        </w:rPr>
        <w:t>7) Practice beforehand</w:t>
      </w:r>
      <w:r w:rsidR="00BF0603">
        <w:rPr>
          <w:rStyle w:val="A1"/>
          <w:sz w:val="24"/>
          <w:szCs w:val="24"/>
        </w:rPr>
        <w:t>.</w:t>
      </w:r>
    </w:p>
    <w:p w:rsidR="00A0121E" w:rsidRPr="00C938A1" w:rsidRDefault="00C938A1" w:rsidP="00C938A1">
      <w:pPr>
        <w:spacing w:line="480" w:lineRule="auto"/>
        <w:ind w:firstLine="296"/>
        <w:rPr>
          <w:rStyle w:val="A1"/>
          <w:rFonts w:ascii="Tahoma" w:hAnsi="Tahoma" w:cs="Tahoma"/>
          <w:sz w:val="24"/>
          <w:szCs w:val="24"/>
        </w:rPr>
      </w:pPr>
      <w:r w:rsidRPr="00C938A1">
        <w:rPr>
          <w:rStyle w:val="A1"/>
          <w:rFonts w:ascii="Tahoma" w:hAnsi="Tahoma" w:cs="Tahoma"/>
          <w:sz w:val="24"/>
          <w:szCs w:val="24"/>
        </w:rPr>
        <w:t>8) Use layman’s terms</w:t>
      </w:r>
      <w:r w:rsidR="00BF0603">
        <w:rPr>
          <w:rStyle w:val="A1"/>
          <w:rFonts w:ascii="Tahoma" w:hAnsi="Tahoma" w:cs="Tahoma"/>
          <w:sz w:val="24"/>
          <w:szCs w:val="24"/>
        </w:rPr>
        <w:t>.</w:t>
      </w:r>
    </w:p>
    <w:p w:rsidR="00C938A1" w:rsidRPr="00B20364" w:rsidRDefault="00C938A1" w:rsidP="00B20364">
      <w:pPr>
        <w:autoSpaceDE w:val="0"/>
        <w:autoSpaceDN w:val="0"/>
        <w:adjustRightInd w:val="0"/>
        <w:ind w:left="440" w:firstLine="6"/>
        <w:rPr>
          <w:rFonts w:ascii="Tahoma" w:hAnsi="Tahoma" w:cs="Tahoma"/>
          <w:i/>
          <w:color w:val="000000"/>
          <w:sz w:val="24"/>
          <w:szCs w:val="24"/>
        </w:rPr>
      </w:pPr>
      <w:r>
        <w:rPr>
          <w:rStyle w:val="A1"/>
          <w:rFonts w:ascii="Tahoma" w:hAnsi="Tahoma" w:cs="Tahoma"/>
          <w:sz w:val="24"/>
          <w:szCs w:val="24"/>
        </w:rPr>
        <w:t>9</w:t>
      </w:r>
      <w:r w:rsidRPr="00C938A1">
        <w:rPr>
          <w:rStyle w:val="A1"/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C938A1">
        <w:rPr>
          <w:rFonts w:ascii="Tahoma" w:hAnsi="Tahoma" w:cs="Tahoma"/>
          <w:color w:val="000000"/>
          <w:sz w:val="24"/>
          <w:szCs w:val="24"/>
        </w:rPr>
        <w:t>Do not answer hypo</w:t>
      </w:r>
      <w:r w:rsidRPr="00C938A1">
        <w:rPr>
          <w:rFonts w:ascii="Tahoma" w:hAnsi="Tahoma" w:cs="Tahoma"/>
          <w:color w:val="000000"/>
          <w:sz w:val="24"/>
          <w:szCs w:val="24"/>
        </w:rPr>
        <w:softHyphen/>
        <w:t>thetical questions</w:t>
      </w:r>
      <w:r w:rsidR="00B20364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B20364" w:rsidRPr="00B20364">
        <w:rPr>
          <w:rFonts w:ascii="Tahoma" w:hAnsi="Tahoma" w:cs="Tahoma"/>
          <w:i/>
          <w:color w:val="000000"/>
          <w:sz w:val="24"/>
          <w:szCs w:val="24"/>
        </w:rPr>
        <w:t>Sometimes this is necessary: “What will you do regarding the radium content if San Angelo needs to use water from the Hickory Aquifer this summer?”</w:t>
      </w:r>
    </w:p>
    <w:p w:rsidR="00B20364" w:rsidRPr="00C938A1" w:rsidRDefault="00B20364" w:rsidP="00B20364">
      <w:pPr>
        <w:autoSpaceDE w:val="0"/>
        <w:autoSpaceDN w:val="0"/>
        <w:adjustRightInd w:val="0"/>
        <w:ind w:left="0" w:firstLine="446"/>
        <w:rPr>
          <w:rFonts w:ascii="Tahoma" w:hAnsi="Tahoma" w:cs="Tahoma"/>
          <w:color w:val="000000"/>
          <w:sz w:val="24"/>
          <w:szCs w:val="24"/>
        </w:rPr>
      </w:pPr>
    </w:p>
    <w:p w:rsidR="00C938A1" w:rsidRPr="00B20364" w:rsidRDefault="00C938A1" w:rsidP="00B20364">
      <w:pPr>
        <w:autoSpaceDE w:val="0"/>
        <w:autoSpaceDN w:val="0"/>
        <w:adjustRightInd w:val="0"/>
        <w:spacing w:before="60"/>
        <w:ind w:left="446"/>
        <w:rPr>
          <w:rFonts w:ascii="Tahoma" w:hAnsi="Tahoma" w:cs="Tahoma"/>
          <w:i/>
          <w:color w:val="000000"/>
          <w:sz w:val="24"/>
          <w:szCs w:val="24"/>
        </w:rPr>
      </w:pPr>
      <w:r w:rsidRPr="00C938A1">
        <w:rPr>
          <w:rFonts w:ascii="Tahoma" w:hAnsi="Tahoma" w:cs="Tahoma"/>
          <w:color w:val="000000"/>
          <w:sz w:val="24"/>
          <w:szCs w:val="24"/>
        </w:rPr>
        <w:t xml:space="preserve">10) </w:t>
      </w:r>
      <w:r w:rsidRPr="00B20364">
        <w:rPr>
          <w:rFonts w:ascii="Tahoma" w:hAnsi="Tahoma" w:cs="Tahoma"/>
          <w:color w:val="000000"/>
          <w:sz w:val="24"/>
          <w:szCs w:val="24"/>
        </w:rPr>
        <w:t>Do not go “Off the Record</w:t>
      </w:r>
      <w:r w:rsidR="00B20364" w:rsidRPr="00B20364">
        <w:rPr>
          <w:rFonts w:ascii="Tahoma" w:hAnsi="Tahoma" w:cs="Tahoma"/>
          <w:color w:val="000000"/>
          <w:sz w:val="24"/>
          <w:szCs w:val="24"/>
        </w:rPr>
        <w:t>.</w:t>
      </w:r>
      <w:r w:rsidRPr="00B20364">
        <w:rPr>
          <w:rFonts w:ascii="Tahoma" w:hAnsi="Tahoma" w:cs="Tahoma"/>
          <w:color w:val="000000"/>
          <w:sz w:val="24"/>
          <w:szCs w:val="24"/>
        </w:rPr>
        <w:t xml:space="preserve">” </w:t>
      </w:r>
      <w:r w:rsidR="00B20364" w:rsidRPr="00B20364">
        <w:rPr>
          <w:rFonts w:ascii="Tahoma" w:hAnsi="Tahoma" w:cs="Tahoma"/>
          <w:i/>
          <w:color w:val="000000"/>
          <w:sz w:val="24"/>
          <w:szCs w:val="24"/>
        </w:rPr>
        <w:t>There are circumstances when this is advisable. Consult with your supervisor and/or the PIO.</w:t>
      </w:r>
    </w:p>
    <w:p w:rsidR="00B20364" w:rsidRPr="00C938A1" w:rsidRDefault="00B20364" w:rsidP="00B20364">
      <w:pPr>
        <w:autoSpaceDE w:val="0"/>
        <w:autoSpaceDN w:val="0"/>
        <w:adjustRightInd w:val="0"/>
        <w:spacing w:before="60"/>
        <w:ind w:left="446"/>
        <w:rPr>
          <w:rFonts w:ascii="Tahoma" w:hAnsi="Tahoma" w:cs="Tahoma"/>
          <w:color w:val="000000"/>
          <w:sz w:val="24"/>
          <w:szCs w:val="24"/>
        </w:rPr>
      </w:pPr>
    </w:p>
    <w:p w:rsidR="00C938A1" w:rsidRDefault="00C938A1" w:rsidP="00B20364">
      <w:pPr>
        <w:autoSpaceDE w:val="0"/>
        <w:autoSpaceDN w:val="0"/>
        <w:adjustRightInd w:val="0"/>
        <w:spacing w:before="60"/>
        <w:ind w:left="446"/>
        <w:rPr>
          <w:rFonts w:ascii="Tahoma" w:hAnsi="Tahoma" w:cs="Tahoma"/>
          <w:i/>
          <w:color w:val="000000"/>
          <w:sz w:val="24"/>
          <w:szCs w:val="24"/>
        </w:rPr>
      </w:pPr>
      <w:r w:rsidRPr="00C938A1">
        <w:rPr>
          <w:rFonts w:ascii="Tahoma" w:hAnsi="Tahoma" w:cs="Tahoma"/>
          <w:color w:val="000000"/>
          <w:sz w:val="24"/>
          <w:szCs w:val="24"/>
        </w:rPr>
        <w:t>11) Do not give personal opinions</w:t>
      </w:r>
      <w:r w:rsidR="00B20364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B20364" w:rsidRPr="00B20364">
        <w:rPr>
          <w:rFonts w:ascii="Tahoma" w:hAnsi="Tahoma" w:cs="Tahoma"/>
          <w:i/>
          <w:color w:val="000000"/>
          <w:sz w:val="24"/>
          <w:szCs w:val="24"/>
        </w:rPr>
        <w:t>Sometimes this is necessary and appropriate: “Will the Cline Shale play be good for San Angelo?”</w:t>
      </w:r>
    </w:p>
    <w:p w:rsidR="00B20364" w:rsidRPr="00C938A1" w:rsidRDefault="00B20364" w:rsidP="00B20364">
      <w:pPr>
        <w:autoSpaceDE w:val="0"/>
        <w:autoSpaceDN w:val="0"/>
        <w:adjustRightInd w:val="0"/>
        <w:spacing w:before="60"/>
        <w:ind w:left="446"/>
        <w:rPr>
          <w:rFonts w:ascii="Tahoma" w:hAnsi="Tahoma" w:cs="Tahoma"/>
          <w:i/>
          <w:color w:val="000000"/>
          <w:sz w:val="24"/>
          <w:szCs w:val="24"/>
        </w:rPr>
      </w:pPr>
    </w:p>
    <w:p w:rsidR="00C938A1" w:rsidRPr="00C938A1" w:rsidRDefault="00B20364" w:rsidP="00C938A1">
      <w:pPr>
        <w:autoSpaceDE w:val="0"/>
        <w:autoSpaceDN w:val="0"/>
        <w:adjustRightInd w:val="0"/>
        <w:spacing w:before="60" w:line="480" w:lineRule="auto"/>
        <w:ind w:left="44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12) Do not get emotional.</w:t>
      </w:r>
    </w:p>
    <w:p w:rsidR="00C938A1" w:rsidRPr="00C938A1" w:rsidRDefault="00C938A1" w:rsidP="00C938A1">
      <w:pPr>
        <w:autoSpaceDE w:val="0"/>
        <w:autoSpaceDN w:val="0"/>
        <w:adjustRightInd w:val="0"/>
        <w:spacing w:before="60" w:line="480" w:lineRule="auto"/>
        <w:ind w:left="440"/>
        <w:rPr>
          <w:rFonts w:ascii="Tahoma" w:hAnsi="Tahoma" w:cs="Tahoma"/>
          <w:color w:val="000000"/>
          <w:sz w:val="24"/>
          <w:szCs w:val="24"/>
        </w:rPr>
      </w:pPr>
      <w:r w:rsidRPr="00C938A1">
        <w:rPr>
          <w:rFonts w:ascii="Tahoma" w:hAnsi="Tahoma" w:cs="Tahoma"/>
          <w:color w:val="000000"/>
          <w:sz w:val="24"/>
          <w:szCs w:val="24"/>
        </w:rPr>
        <w:t>13) Do not say</w:t>
      </w:r>
      <w:r w:rsidR="00B20364">
        <w:rPr>
          <w:rFonts w:ascii="Tahoma" w:hAnsi="Tahoma" w:cs="Tahoma"/>
          <w:color w:val="000000"/>
          <w:sz w:val="24"/>
          <w:szCs w:val="24"/>
        </w:rPr>
        <w:t>,</w:t>
      </w:r>
      <w:r w:rsidRPr="00C938A1">
        <w:rPr>
          <w:rFonts w:ascii="Tahoma" w:hAnsi="Tahoma" w:cs="Tahoma"/>
          <w:color w:val="000000"/>
          <w:sz w:val="24"/>
          <w:szCs w:val="24"/>
        </w:rPr>
        <w:t xml:space="preserve"> “No Com</w:t>
      </w:r>
      <w:r w:rsidRPr="00C938A1">
        <w:rPr>
          <w:rFonts w:ascii="Tahoma" w:hAnsi="Tahoma" w:cs="Tahoma"/>
          <w:color w:val="000000"/>
          <w:sz w:val="24"/>
          <w:szCs w:val="24"/>
        </w:rPr>
        <w:softHyphen/>
        <w:t>ment</w:t>
      </w:r>
      <w:r w:rsidR="00B20364">
        <w:rPr>
          <w:rFonts w:ascii="Tahoma" w:hAnsi="Tahoma" w:cs="Tahoma"/>
          <w:color w:val="000000"/>
          <w:sz w:val="24"/>
          <w:szCs w:val="24"/>
        </w:rPr>
        <w:t>.</w:t>
      </w:r>
      <w:r w:rsidRPr="00C938A1">
        <w:rPr>
          <w:rFonts w:ascii="Tahoma" w:hAnsi="Tahoma" w:cs="Tahoma"/>
          <w:color w:val="000000"/>
          <w:sz w:val="24"/>
          <w:szCs w:val="24"/>
        </w:rPr>
        <w:t>”</w:t>
      </w:r>
    </w:p>
    <w:p w:rsidR="00C938A1" w:rsidRPr="00C938A1" w:rsidRDefault="00C938A1" w:rsidP="00C938A1">
      <w:pPr>
        <w:autoSpaceDE w:val="0"/>
        <w:autoSpaceDN w:val="0"/>
        <w:adjustRightInd w:val="0"/>
        <w:spacing w:before="60" w:line="480" w:lineRule="auto"/>
        <w:ind w:left="440"/>
        <w:rPr>
          <w:rFonts w:ascii="Tahoma" w:hAnsi="Tahoma" w:cs="Tahoma"/>
          <w:color w:val="000000"/>
          <w:sz w:val="24"/>
          <w:szCs w:val="24"/>
        </w:rPr>
      </w:pPr>
      <w:r w:rsidRPr="00C938A1">
        <w:rPr>
          <w:rFonts w:ascii="Tahoma" w:hAnsi="Tahoma" w:cs="Tahoma"/>
          <w:color w:val="000000"/>
          <w:sz w:val="24"/>
          <w:szCs w:val="24"/>
        </w:rPr>
        <w:t>14) If you don’t know, say “</w:t>
      </w:r>
      <w:r w:rsidRPr="00BF0603">
        <w:rPr>
          <w:rFonts w:ascii="Tahoma" w:hAnsi="Tahoma" w:cs="Tahoma"/>
          <w:strike/>
          <w:color w:val="000000"/>
          <w:sz w:val="24"/>
          <w:szCs w:val="24"/>
        </w:rPr>
        <w:t>I don’t know, but</w:t>
      </w:r>
      <w:r w:rsidRPr="00C938A1">
        <w:rPr>
          <w:rFonts w:ascii="Tahoma" w:hAnsi="Tahoma" w:cs="Tahoma"/>
          <w:color w:val="000000"/>
          <w:sz w:val="24"/>
          <w:szCs w:val="24"/>
        </w:rPr>
        <w:t xml:space="preserve"> I will find out for you and call you.”</w:t>
      </w:r>
    </w:p>
    <w:p w:rsidR="00BF0603" w:rsidRPr="00B20364" w:rsidRDefault="00C938A1" w:rsidP="00B20364">
      <w:pPr>
        <w:spacing w:line="480" w:lineRule="auto"/>
        <w:ind w:firstLine="296"/>
        <w:rPr>
          <w:rFonts w:ascii="Tahoma" w:hAnsi="Tahoma" w:cs="Tahoma"/>
          <w:bCs/>
          <w:color w:val="000000"/>
          <w:sz w:val="24"/>
          <w:szCs w:val="24"/>
        </w:rPr>
      </w:pPr>
      <w:r w:rsidRPr="00C938A1">
        <w:rPr>
          <w:rFonts w:ascii="Tahoma" w:hAnsi="Tahoma" w:cs="Tahoma"/>
          <w:color w:val="000000"/>
          <w:sz w:val="24"/>
          <w:szCs w:val="24"/>
        </w:rPr>
        <w:t xml:space="preserve">15) </w:t>
      </w:r>
      <w:r w:rsidRPr="00BF0603">
        <w:rPr>
          <w:rFonts w:ascii="Tahoma" w:hAnsi="Tahoma" w:cs="Tahoma"/>
          <w:bCs/>
          <w:color w:val="000000"/>
          <w:sz w:val="24"/>
          <w:szCs w:val="24"/>
        </w:rPr>
        <w:t>Call the PIO for help/advice</w:t>
      </w:r>
      <w:r w:rsidR="00B20364">
        <w:rPr>
          <w:rFonts w:ascii="Tahoma" w:hAnsi="Tahoma" w:cs="Tahoma"/>
          <w:bCs/>
          <w:color w:val="000000"/>
          <w:sz w:val="24"/>
          <w:szCs w:val="24"/>
        </w:rPr>
        <w:t>.</w:t>
      </w:r>
    </w:p>
    <w:sectPr w:rsidR="00BF0603" w:rsidRPr="00B20364" w:rsidSect="00A012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8E" w:rsidRDefault="006D538E" w:rsidP="00B20364">
      <w:r>
        <w:separator/>
      </w:r>
    </w:p>
  </w:endnote>
  <w:endnote w:type="continuationSeparator" w:id="0">
    <w:p w:rsidR="006D538E" w:rsidRDefault="006D538E" w:rsidP="00B2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64" w:rsidRDefault="00B20364">
    <w:pPr>
      <w:pStyle w:val="Footer"/>
    </w:pPr>
    <w:r>
      <w:tab/>
    </w:r>
    <w:r>
      <w:tab/>
      <w:t>Source: TAMIO, 2008</w:t>
    </w:r>
  </w:p>
  <w:p w:rsidR="00B20364" w:rsidRDefault="00B20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8E" w:rsidRDefault="006D538E" w:rsidP="00B20364">
      <w:r>
        <w:separator/>
      </w:r>
    </w:p>
  </w:footnote>
  <w:footnote w:type="continuationSeparator" w:id="0">
    <w:p w:rsidR="006D538E" w:rsidRDefault="006D538E" w:rsidP="00B20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8A1"/>
    <w:rsid w:val="004479A1"/>
    <w:rsid w:val="006D538E"/>
    <w:rsid w:val="00A0121E"/>
    <w:rsid w:val="00B20364"/>
    <w:rsid w:val="00BF0603"/>
    <w:rsid w:val="00C9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8A1"/>
    <w:pPr>
      <w:autoSpaceDE w:val="0"/>
      <w:autoSpaceDN w:val="0"/>
      <w:adjustRightInd w:val="0"/>
      <w:ind w:left="0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938A1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938A1"/>
    <w:rPr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C938A1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938A1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C938A1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B20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364"/>
  </w:style>
  <w:style w:type="paragraph" w:styleId="Footer">
    <w:name w:val="footer"/>
    <w:basedOn w:val="Normal"/>
    <w:link w:val="FooterChar"/>
    <w:uiPriority w:val="99"/>
    <w:unhideWhenUsed/>
    <w:rsid w:val="00B20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64"/>
  </w:style>
  <w:style w:type="paragraph" w:styleId="BalloonText">
    <w:name w:val="Balloon Text"/>
    <w:basedOn w:val="Normal"/>
    <w:link w:val="BalloonTextChar"/>
    <w:uiPriority w:val="99"/>
    <w:semiHidden/>
    <w:unhideWhenUsed/>
    <w:rsid w:val="00B2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anthony.wilson</dc:creator>
  <cp:lastModifiedBy>anthony.wilson</cp:lastModifiedBy>
  <cp:revision>1</cp:revision>
  <dcterms:created xsi:type="dcterms:W3CDTF">2013-03-22T18:19:00Z</dcterms:created>
  <dcterms:modified xsi:type="dcterms:W3CDTF">2013-03-22T19:00:00Z</dcterms:modified>
</cp:coreProperties>
</file>