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E3983" w14:textId="0F38A042" w:rsidR="00724138" w:rsidRPr="00096253" w:rsidRDefault="0001253B" w:rsidP="00096253">
      <w:pPr>
        <w:jc w:val="center"/>
        <w:rPr>
          <w:rFonts w:ascii="Lucida Bright" w:hAnsi="Lucida Bright"/>
          <w:sz w:val="22"/>
          <w:szCs w:val="22"/>
          <w:lang w:val="es-ES"/>
        </w:rPr>
      </w:pPr>
      <w:r w:rsidRPr="00096253">
        <w:rPr>
          <w:rFonts w:ascii="Lucida Bright" w:hAnsi="Lucida Bright"/>
          <w:b/>
          <w:sz w:val="22"/>
          <w:szCs w:val="22"/>
          <w:lang w:val="es-ES"/>
        </w:rPr>
        <w:t>Aviso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 xml:space="preserve"> </w:t>
      </w:r>
      <w:r w:rsidR="0016572F" w:rsidRPr="00096253">
        <w:rPr>
          <w:rFonts w:ascii="Lucida Bright" w:hAnsi="Lucida Bright"/>
          <w:b/>
          <w:sz w:val="22"/>
          <w:szCs w:val="22"/>
          <w:lang w:val="es-ES"/>
        </w:rPr>
        <w:t>de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 xml:space="preserve"> </w:t>
      </w:r>
      <w:r w:rsidR="008D6698">
        <w:rPr>
          <w:rFonts w:ascii="Lucida Bright" w:hAnsi="Lucida Bright"/>
          <w:b/>
          <w:sz w:val="22"/>
          <w:szCs w:val="22"/>
          <w:lang w:val="es-ES"/>
        </w:rPr>
        <w:t>H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 xml:space="preserve">ervir </w:t>
      </w:r>
      <w:r w:rsidR="008D6698">
        <w:rPr>
          <w:rFonts w:ascii="Lucida Bright" w:hAnsi="Lucida Bright"/>
          <w:b/>
          <w:sz w:val="22"/>
          <w:szCs w:val="22"/>
          <w:lang w:val="es-ES"/>
        </w:rPr>
        <w:t>A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 xml:space="preserve">gua para </w:t>
      </w:r>
      <w:r w:rsidR="00313D7F" w:rsidRPr="00096253">
        <w:rPr>
          <w:rFonts w:ascii="Lucida Bright" w:hAnsi="Lucida Bright"/>
          <w:b/>
          <w:sz w:val="22"/>
          <w:szCs w:val="22"/>
          <w:lang w:val="es-ES"/>
        </w:rPr>
        <w:t>S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>istema</w:t>
      </w:r>
      <w:r w:rsidR="008D6698">
        <w:rPr>
          <w:rFonts w:ascii="Lucida Bright" w:hAnsi="Lucida Bright"/>
          <w:b/>
          <w:sz w:val="22"/>
          <w:szCs w:val="22"/>
          <w:lang w:val="es-ES"/>
        </w:rPr>
        <w:t>s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 xml:space="preserve"> </w:t>
      </w:r>
      <w:r w:rsidR="0016572F" w:rsidRPr="00096253">
        <w:rPr>
          <w:rFonts w:ascii="Lucida Bright" w:hAnsi="Lucida Bright"/>
          <w:b/>
          <w:sz w:val="22"/>
          <w:szCs w:val="22"/>
          <w:lang w:val="es-ES"/>
        </w:rPr>
        <w:t>Público</w:t>
      </w:r>
      <w:r w:rsidR="008D6698">
        <w:rPr>
          <w:rFonts w:ascii="Lucida Bright" w:hAnsi="Lucida Bright"/>
          <w:b/>
          <w:sz w:val="22"/>
          <w:szCs w:val="22"/>
          <w:lang w:val="es-ES"/>
        </w:rPr>
        <w:t>s</w:t>
      </w:r>
      <w:r w:rsidR="0016572F" w:rsidRPr="00096253">
        <w:rPr>
          <w:rFonts w:ascii="Lucida Bright" w:hAnsi="Lucida Bright"/>
          <w:b/>
          <w:sz w:val="22"/>
          <w:szCs w:val="22"/>
          <w:lang w:val="es-ES"/>
        </w:rPr>
        <w:t xml:space="preserve"> </w:t>
      </w:r>
      <w:r w:rsidR="008D6698">
        <w:rPr>
          <w:rFonts w:ascii="Lucida Bright" w:hAnsi="Lucida Bright"/>
          <w:b/>
          <w:sz w:val="22"/>
          <w:szCs w:val="22"/>
          <w:lang w:val="es-ES"/>
        </w:rPr>
        <w:t xml:space="preserve">Comunitarios 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 xml:space="preserve">de </w:t>
      </w:r>
      <w:r w:rsidR="00313D7F" w:rsidRPr="00096253">
        <w:rPr>
          <w:rFonts w:ascii="Lucida Bright" w:hAnsi="Lucida Bright"/>
          <w:b/>
          <w:sz w:val="22"/>
          <w:szCs w:val="22"/>
          <w:lang w:val="es-ES"/>
        </w:rPr>
        <w:t>A</w:t>
      </w:r>
      <w:r w:rsidR="009E2CE5" w:rsidRPr="00096253">
        <w:rPr>
          <w:rFonts w:ascii="Lucida Bright" w:hAnsi="Lucida Bright"/>
          <w:b/>
          <w:sz w:val="22"/>
          <w:szCs w:val="22"/>
          <w:lang w:val="es-ES"/>
        </w:rPr>
        <w:t>gua</w:t>
      </w:r>
    </w:p>
    <w:p w14:paraId="6B814C00" w14:textId="7CD25C6A" w:rsidR="009E2CE5" w:rsidRPr="00A910B8" w:rsidRDefault="003B2C19" w:rsidP="00096253">
      <w:pPr>
        <w:jc w:val="center"/>
        <w:rPr>
          <w:rFonts w:ascii="Lucida Bright" w:hAnsi="Lucida Bright"/>
          <w:b/>
          <w:sz w:val="22"/>
          <w:szCs w:val="22"/>
          <w:lang w:val="es-ES"/>
        </w:rPr>
      </w:pPr>
      <w:r w:rsidRPr="00A910B8">
        <w:rPr>
          <w:rFonts w:ascii="Lucida Bright" w:hAnsi="Lucida Bright"/>
          <w:b/>
          <w:sz w:val="22"/>
          <w:szCs w:val="22"/>
          <w:lang w:val="es-ES"/>
        </w:rPr>
        <w:t>Febrero</w:t>
      </w:r>
      <w:r w:rsidR="00C90FD2" w:rsidRPr="00A910B8">
        <w:rPr>
          <w:rFonts w:ascii="Lucida Bright" w:hAnsi="Lucida Bright"/>
          <w:b/>
          <w:sz w:val="22"/>
          <w:szCs w:val="22"/>
          <w:lang w:val="es-ES"/>
        </w:rPr>
        <w:t xml:space="preserve"> 16</w:t>
      </w:r>
      <w:r w:rsidR="00C52C65" w:rsidRPr="00A910B8">
        <w:rPr>
          <w:rFonts w:ascii="Lucida Bright" w:hAnsi="Lucida Bright"/>
          <w:b/>
          <w:sz w:val="22"/>
          <w:szCs w:val="22"/>
          <w:lang w:val="es-ES"/>
        </w:rPr>
        <w:t>, 2021</w:t>
      </w:r>
    </w:p>
    <w:p w14:paraId="5A4D8E1D" w14:textId="77777777" w:rsidR="009E2CE5" w:rsidRPr="00A910B8" w:rsidRDefault="009E2CE5">
      <w:pPr>
        <w:rPr>
          <w:rFonts w:ascii="Lucida Bright" w:hAnsi="Lucida Bright"/>
          <w:b/>
          <w:sz w:val="22"/>
          <w:szCs w:val="22"/>
          <w:lang w:val="es-ES"/>
        </w:rPr>
      </w:pPr>
    </w:p>
    <w:p w14:paraId="6C51E0F3" w14:textId="5C6811DD" w:rsidR="009E2CE5" w:rsidRDefault="00C90FD2" w:rsidP="004733AB">
      <w:pPr>
        <w:pStyle w:val="BodyText"/>
      </w:pPr>
      <w:r w:rsidRPr="00A910B8">
        <w:t>Debido a múltiples roturas de tuberías principales en varias áreas de San Angelo que resultaron en una reducción en la presión del agua,</w:t>
      </w:r>
      <w:r w:rsidR="002349BC" w:rsidRPr="00A910B8">
        <w:t xml:space="preserve"> </w:t>
      </w:r>
      <w:r w:rsidR="009E2CE5" w:rsidRPr="00A910B8">
        <w:t xml:space="preserve">la </w:t>
      </w:r>
      <w:r w:rsidR="0016572F" w:rsidRPr="00A910B8">
        <w:t xml:space="preserve">Comisión de Calidad Ambiental de Texas </w:t>
      </w:r>
      <w:r w:rsidR="009E2CE5" w:rsidRPr="00A910B8">
        <w:t xml:space="preserve">ha </w:t>
      </w:r>
      <w:r w:rsidR="00451500" w:rsidRPr="00A910B8">
        <w:t xml:space="preserve">requerido </w:t>
      </w:r>
      <w:r w:rsidR="0016572F" w:rsidRPr="00A910B8">
        <w:t xml:space="preserve">que el sistema público de agua </w:t>
      </w:r>
      <w:r w:rsidR="00095689" w:rsidRPr="00A910B8">
        <w:t>de la Ciudad de San Angelo (PWS 2260001</w:t>
      </w:r>
      <w:r w:rsidR="00EE5A88" w:rsidRPr="00A910B8">
        <w:t>)</w:t>
      </w:r>
      <w:r w:rsidR="00095689" w:rsidRPr="00A910B8">
        <w:t xml:space="preserve"> </w:t>
      </w:r>
      <w:r w:rsidR="009E2CE5" w:rsidRPr="00A910B8">
        <w:t>notifi</w:t>
      </w:r>
      <w:r w:rsidR="0016572F" w:rsidRPr="00A910B8">
        <w:t>que</w:t>
      </w:r>
      <w:r w:rsidR="009E2CE5" w:rsidRPr="00A910B8">
        <w:t xml:space="preserve"> a todos los clientes</w:t>
      </w:r>
      <w:r w:rsidR="003B2C19" w:rsidRPr="00A910B8">
        <w:t xml:space="preserve"> (VER MAPA ADJUNTO DEL ÁREA AFECTADA)</w:t>
      </w:r>
      <w:r w:rsidR="009E2CE5" w:rsidRPr="00A910B8">
        <w:t xml:space="preserve"> </w:t>
      </w:r>
      <w:r w:rsidR="0016572F" w:rsidRPr="00A910B8">
        <w:t>que</w:t>
      </w:r>
      <w:r w:rsidR="0016572F" w:rsidRPr="003B2C19">
        <w:t xml:space="preserve"> hiervan </w:t>
      </w:r>
      <w:r w:rsidR="009E2CE5" w:rsidRPr="003B2C19">
        <w:t xml:space="preserve">el agua </w:t>
      </w:r>
      <w:r w:rsidR="0016572F" w:rsidRPr="003B2C19">
        <w:t>antes de</w:t>
      </w:r>
      <w:r w:rsidR="00451500" w:rsidRPr="003B2C19">
        <w:t>l</w:t>
      </w:r>
      <w:r w:rsidR="00C076AF" w:rsidRPr="003B2C19">
        <w:t xml:space="preserve"> consumo</w:t>
      </w:r>
      <w:r w:rsidR="0016572F" w:rsidRPr="003B2C19">
        <w:t xml:space="preserve"> </w:t>
      </w:r>
      <w:r w:rsidR="0001253B" w:rsidRPr="003B2C19">
        <w:t>(</w:t>
      </w:r>
      <w:r w:rsidR="0016572F" w:rsidRPr="003B2C19">
        <w:t>p. ej.</w:t>
      </w:r>
      <w:r w:rsidR="007F6DC5" w:rsidRPr="003B2C19">
        <w:t>,</w:t>
      </w:r>
      <w:r w:rsidR="0016572F" w:rsidRPr="003B2C19">
        <w:t xml:space="preserve"> l</w:t>
      </w:r>
      <w:r w:rsidR="009E2CE5" w:rsidRPr="003B2C19">
        <w:t>avar</w:t>
      </w:r>
      <w:r w:rsidR="0016572F" w:rsidRPr="003B2C19">
        <w:t>se</w:t>
      </w:r>
      <w:r w:rsidR="009E2CE5" w:rsidRPr="003B2C19">
        <w:t xml:space="preserve"> </w:t>
      </w:r>
      <w:r w:rsidR="0016572F" w:rsidRPr="003B2C19">
        <w:t xml:space="preserve">la cara y las </w:t>
      </w:r>
      <w:r w:rsidR="009E2CE5" w:rsidRPr="003B2C19">
        <w:t>manos, cepillar</w:t>
      </w:r>
      <w:r w:rsidR="0016572F" w:rsidRPr="003B2C19">
        <w:t>se</w:t>
      </w:r>
      <w:r w:rsidR="009E2CE5" w:rsidRPr="003B2C19">
        <w:t xml:space="preserve"> </w:t>
      </w:r>
      <w:r w:rsidR="0016572F" w:rsidRPr="003B2C19">
        <w:t xml:space="preserve">los </w:t>
      </w:r>
      <w:r w:rsidR="009E2CE5" w:rsidRPr="003B2C19">
        <w:t xml:space="preserve">dientes, beber, </w:t>
      </w:r>
      <w:r w:rsidR="009B5633" w:rsidRPr="003B2C19">
        <w:t>etc.</w:t>
      </w:r>
      <w:r w:rsidR="009E2CE5" w:rsidRPr="003B2C19">
        <w:t>)</w:t>
      </w:r>
      <w:r w:rsidR="00451500" w:rsidRPr="003B2C19">
        <w:t>.</w:t>
      </w:r>
      <w:r w:rsidR="009E2CE5" w:rsidRPr="003B2C19">
        <w:t xml:space="preserve"> Los </w:t>
      </w:r>
      <w:r w:rsidR="009B5633" w:rsidRPr="003B2C19">
        <w:t>niños</w:t>
      </w:r>
      <w:r w:rsidR="009E2CE5" w:rsidRPr="003B2C19">
        <w:t xml:space="preserve">, </w:t>
      </w:r>
      <w:r w:rsidR="00451500" w:rsidRPr="003B2C19">
        <w:t>las</w:t>
      </w:r>
      <w:r w:rsidR="00451500">
        <w:t xml:space="preserve"> personas mayores </w:t>
      </w:r>
      <w:r w:rsidR="009E2CE5" w:rsidRPr="00096253">
        <w:t xml:space="preserve">y </w:t>
      </w:r>
      <w:r w:rsidR="0016572F" w:rsidRPr="00096253">
        <w:t xml:space="preserve">las </w:t>
      </w:r>
      <w:r w:rsidR="009E2CE5" w:rsidRPr="00096253">
        <w:t xml:space="preserve">personas con un sistema </w:t>
      </w:r>
      <w:r w:rsidR="009B5633" w:rsidRPr="00096253">
        <w:t>inmunológico</w:t>
      </w:r>
      <w:r w:rsidR="009E2CE5" w:rsidRPr="00096253">
        <w:t xml:space="preserve"> debilitado son particularmente vulnerables </w:t>
      </w:r>
      <w:r w:rsidR="00AC3C75" w:rsidRPr="00096253">
        <w:t xml:space="preserve">a bacterias </w:t>
      </w:r>
      <w:r w:rsidR="00AB2A6A">
        <w:t xml:space="preserve">dañinas </w:t>
      </w:r>
      <w:r w:rsidR="000A2D25" w:rsidRPr="00096253">
        <w:t xml:space="preserve">y </w:t>
      </w:r>
      <w:r w:rsidR="00AC3C75" w:rsidRPr="00096253">
        <w:t xml:space="preserve">todos los </w:t>
      </w:r>
      <w:r w:rsidR="009B5633" w:rsidRPr="00096253">
        <w:t>clientes</w:t>
      </w:r>
      <w:r w:rsidR="00AC3C75" w:rsidRPr="00096253">
        <w:t xml:space="preserve"> </w:t>
      </w:r>
      <w:r w:rsidR="009B5633" w:rsidRPr="00096253">
        <w:t>deberían</w:t>
      </w:r>
      <w:r w:rsidR="00AC3C75" w:rsidRPr="00096253">
        <w:t xml:space="preserve"> seguir estas instrucciones.</w:t>
      </w:r>
      <w:r w:rsidR="00A910B8" w:rsidRPr="00A910B8">
        <w:t xml:space="preserve"> El área de PaulAnn todavía está bajo u</w:t>
      </w:r>
      <w:bookmarkStart w:id="0" w:name="_GoBack"/>
      <w:bookmarkEnd w:id="0"/>
      <w:r w:rsidR="00A910B8" w:rsidRPr="00A910B8">
        <w:t>na orden de no consumir y el Area Industrial del Norte todavía está bajo una orden de no usar.</w:t>
      </w:r>
    </w:p>
    <w:p w14:paraId="67A1E62A" w14:textId="77777777" w:rsidR="004733AB" w:rsidRPr="00096253" w:rsidRDefault="004733AB" w:rsidP="004733AB">
      <w:pPr>
        <w:pStyle w:val="BodyText"/>
      </w:pPr>
    </w:p>
    <w:p w14:paraId="6CD16C89" w14:textId="576D5260" w:rsidR="00AC3C75" w:rsidRDefault="0016572F" w:rsidP="004733AB">
      <w:pPr>
        <w:pStyle w:val="BodyText"/>
      </w:pPr>
      <w:r w:rsidRPr="00096253">
        <w:t xml:space="preserve">Para asegurar </w:t>
      </w:r>
      <w:r w:rsidR="004D2B5A">
        <w:t xml:space="preserve">la destrucción de </w:t>
      </w:r>
      <w:r w:rsidRPr="00096253">
        <w:t>todas las bacterias y otros microbios</w:t>
      </w:r>
      <w:r w:rsidR="00AB2A6A">
        <w:t xml:space="preserve"> </w:t>
      </w:r>
      <w:r w:rsidR="004D2B5A">
        <w:t>dañinos</w:t>
      </w:r>
      <w:r w:rsidRPr="00096253">
        <w:t xml:space="preserve">, </w:t>
      </w:r>
      <w:r w:rsidR="0001253B" w:rsidRPr="00096253">
        <w:t xml:space="preserve">el agua para beber, cocinar y hacer hielo </w:t>
      </w:r>
      <w:r w:rsidRPr="00096253">
        <w:t xml:space="preserve">debe </w:t>
      </w:r>
      <w:r w:rsidR="004D2B5A">
        <w:t xml:space="preserve">ser hervida </w:t>
      </w:r>
      <w:r w:rsidR="00AB2A6A">
        <w:t>(</w:t>
      </w:r>
      <w:r w:rsidRPr="00096253">
        <w:t>y</w:t>
      </w:r>
      <w:r w:rsidR="004D2B5A">
        <w:t xml:space="preserve"> enfriada</w:t>
      </w:r>
      <w:r w:rsidR="00AB2A6A">
        <w:t>)</w:t>
      </w:r>
      <w:r w:rsidRPr="00096253">
        <w:t xml:space="preserve"> </w:t>
      </w:r>
      <w:r w:rsidR="00AC3C75" w:rsidRPr="00096253">
        <w:t xml:space="preserve">antes de </w:t>
      </w:r>
      <w:r w:rsidR="004D2B5A">
        <w:t xml:space="preserve">su uso como agua potable </w:t>
      </w:r>
      <w:r w:rsidR="00AC3C75" w:rsidRPr="00096253">
        <w:t xml:space="preserve">o para </w:t>
      </w:r>
      <w:r w:rsidR="00AB2A6A">
        <w:t xml:space="preserve">otros fines de </w:t>
      </w:r>
      <w:r w:rsidR="00AC3C75" w:rsidRPr="00096253">
        <w:t xml:space="preserve">consumo humano. El agua debe </w:t>
      </w:r>
      <w:r w:rsidR="0004051C">
        <w:t xml:space="preserve">llevarse a una </w:t>
      </w:r>
      <w:r w:rsidR="00AC3C75" w:rsidRPr="00096253">
        <w:t xml:space="preserve">ebullición </w:t>
      </w:r>
      <w:r w:rsidR="0004051C">
        <w:t xml:space="preserve">vigorosa </w:t>
      </w:r>
      <w:r w:rsidR="00AC3C75" w:rsidRPr="00096253">
        <w:t xml:space="preserve">y </w:t>
      </w:r>
      <w:r w:rsidR="0004051C">
        <w:t xml:space="preserve">luego </w:t>
      </w:r>
      <w:r w:rsidR="00AC3C75" w:rsidRPr="00096253">
        <w:t>hervirse por dos minutos.</w:t>
      </w:r>
    </w:p>
    <w:p w14:paraId="4907DAA9" w14:textId="77777777" w:rsidR="004733AB" w:rsidRPr="00096253" w:rsidRDefault="004733AB" w:rsidP="004733AB">
      <w:pPr>
        <w:pStyle w:val="BodyText"/>
      </w:pPr>
    </w:p>
    <w:p w14:paraId="0D584A0A" w14:textId="0D234833" w:rsidR="00AC3C75" w:rsidRDefault="00AC3C75" w:rsidP="004733AB">
      <w:pPr>
        <w:pStyle w:val="BodyText"/>
      </w:pPr>
      <w:r w:rsidRPr="00096253">
        <w:t xml:space="preserve">En lugar de hervir, las personas pueden </w:t>
      </w:r>
      <w:r w:rsidR="009B5633" w:rsidRPr="00096253">
        <w:t>comprar</w:t>
      </w:r>
      <w:r w:rsidRPr="00096253">
        <w:t xml:space="preserve"> agua embotellada u </w:t>
      </w:r>
      <w:r w:rsidR="00850CED" w:rsidRPr="00096253">
        <w:t xml:space="preserve">obtener agua de </w:t>
      </w:r>
      <w:r w:rsidR="005A0E4E">
        <w:t xml:space="preserve">alguna </w:t>
      </w:r>
      <w:r w:rsidR="00850CED" w:rsidRPr="00096253">
        <w:t>o</w:t>
      </w:r>
      <w:r w:rsidR="000A2D25" w:rsidRPr="00096253">
        <w:t>tra fuente adecuada para beber</w:t>
      </w:r>
      <w:r w:rsidR="00850CED" w:rsidRPr="00096253">
        <w:t xml:space="preserve"> </w:t>
      </w:r>
      <w:r w:rsidR="00E50321">
        <w:t xml:space="preserve">u </w:t>
      </w:r>
      <w:r w:rsidR="005A0E4E">
        <w:t xml:space="preserve">otros fines de </w:t>
      </w:r>
      <w:r w:rsidR="00850CED" w:rsidRPr="00096253">
        <w:t>consumo humano.</w:t>
      </w:r>
    </w:p>
    <w:p w14:paraId="4D5C5378" w14:textId="77777777" w:rsidR="004733AB" w:rsidRPr="00096253" w:rsidRDefault="004733AB" w:rsidP="004733AB">
      <w:pPr>
        <w:pStyle w:val="BodyText"/>
      </w:pPr>
    </w:p>
    <w:p w14:paraId="68E24ECD" w14:textId="0E47D66A" w:rsidR="00850CED" w:rsidRDefault="00850CED" w:rsidP="004733AB">
      <w:pPr>
        <w:pStyle w:val="BodyText"/>
      </w:pPr>
      <w:r w:rsidRPr="00096253">
        <w:t xml:space="preserve">Cuando ya no sea necesario hervir el agua, los </w:t>
      </w:r>
      <w:r w:rsidR="0016572F" w:rsidRPr="00096253">
        <w:t>funcionarios</w:t>
      </w:r>
      <w:r w:rsidRPr="00096253">
        <w:t xml:space="preserve"> del </w:t>
      </w:r>
      <w:r w:rsidR="0016572F" w:rsidRPr="00096253">
        <w:t>s</w:t>
      </w:r>
      <w:r w:rsidRPr="00096253">
        <w:t xml:space="preserve">istema </w:t>
      </w:r>
      <w:r w:rsidR="0016572F" w:rsidRPr="00096253">
        <w:t>p</w:t>
      </w:r>
      <w:r w:rsidR="009B5633" w:rsidRPr="00096253">
        <w:t>úblico</w:t>
      </w:r>
      <w:r w:rsidR="0016572F" w:rsidRPr="00096253">
        <w:t xml:space="preserve"> de</w:t>
      </w:r>
      <w:r w:rsidRPr="00096253">
        <w:t xml:space="preserve"> </w:t>
      </w:r>
      <w:r w:rsidR="0016572F" w:rsidRPr="00096253">
        <w:t>a</w:t>
      </w:r>
      <w:r w:rsidRPr="00096253">
        <w:t xml:space="preserve">gua </w:t>
      </w:r>
      <w:r w:rsidR="0016572F" w:rsidRPr="00096253">
        <w:t>notificarán</w:t>
      </w:r>
      <w:r w:rsidRPr="00096253">
        <w:t xml:space="preserve"> a los clientes qu</w:t>
      </w:r>
      <w:r w:rsidR="000A2D25" w:rsidRPr="00096253">
        <w:t>e el agua es segura para beber</w:t>
      </w:r>
      <w:r w:rsidRPr="00096253">
        <w:t xml:space="preserve"> </w:t>
      </w:r>
      <w:r w:rsidR="00E50321">
        <w:t xml:space="preserve">u otros fines de </w:t>
      </w:r>
      <w:r w:rsidRPr="00096253">
        <w:t>consumo humano.</w:t>
      </w:r>
    </w:p>
    <w:p w14:paraId="69FB06C5" w14:textId="77777777" w:rsidR="004733AB" w:rsidRPr="00096253" w:rsidRDefault="004733AB" w:rsidP="004733AB">
      <w:pPr>
        <w:pStyle w:val="BodyText"/>
      </w:pPr>
    </w:p>
    <w:p w14:paraId="68463332" w14:textId="74F9563A" w:rsidR="002857A1" w:rsidRDefault="002857A1" w:rsidP="004733AB">
      <w:pPr>
        <w:pStyle w:val="BodyText"/>
      </w:pPr>
      <w:r w:rsidRPr="00096253">
        <w:t>Una vez que el aviso de hervir el agua ya no esté en vigencia, el sistema público de agua emitirá un aviso</w:t>
      </w:r>
      <w:r w:rsidR="000B2833" w:rsidRPr="00096253">
        <w:t xml:space="preserve"> </w:t>
      </w:r>
      <w:r w:rsidR="000B2833">
        <w:t>a sus clientes rescindiendo el aviso de hervir el agua en una manera parecida al presente aviso</w:t>
      </w:r>
      <w:r w:rsidRPr="00096253">
        <w:t>.</w:t>
      </w:r>
    </w:p>
    <w:p w14:paraId="5E3FAE26" w14:textId="77777777" w:rsidR="004733AB" w:rsidRPr="00096253" w:rsidRDefault="004733AB" w:rsidP="004733AB">
      <w:pPr>
        <w:pStyle w:val="BodyText"/>
      </w:pPr>
    </w:p>
    <w:p w14:paraId="650EF021" w14:textId="654A05FA" w:rsidR="00850CED" w:rsidRDefault="0016572F" w:rsidP="004733AB">
      <w:pPr>
        <w:pStyle w:val="BodyText"/>
      </w:pPr>
      <w:r w:rsidRPr="00096253">
        <w:lastRenderedPageBreak/>
        <w:t>Sírvase</w:t>
      </w:r>
      <w:r w:rsidR="00850CED" w:rsidRPr="00096253">
        <w:t xml:space="preserve"> compartir esta información </w:t>
      </w:r>
      <w:r w:rsidR="000A2D25" w:rsidRPr="00096253">
        <w:t>con</w:t>
      </w:r>
      <w:r w:rsidR="00850CED" w:rsidRPr="00096253">
        <w:t xml:space="preserve"> </w:t>
      </w:r>
      <w:r w:rsidR="00C4680A">
        <w:t xml:space="preserve">todas las otras personas </w:t>
      </w:r>
      <w:r w:rsidR="00850CED" w:rsidRPr="00096253">
        <w:t>que bebe</w:t>
      </w:r>
      <w:r w:rsidR="00C4680A">
        <w:t>n</w:t>
      </w:r>
      <w:r w:rsidR="00850CED" w:rsidRPr="00096253">
        <w:t xml:space="preserve"> </w:t>
      </w:r>
      <w:r w:rsidR="00C4680A">
        <w:t xml:space="preserve">esta </w:t>
      </w:r>
      <w:r w:rsidR="00850CED" w:rsidRPr="00096253">
        <w:t xml:space="preserve">agua, especialmente </w:t>
      </w:r>
      <w:r w:rsidR="00C4680A">
        <w:t xml:space="preserve">aquellas </w:t>
      </w:r>
      <w:r w:rsidR="00850CED" w:rsidRPr="00096253">
        <w:t xml:space="preserve">que </w:t>
      </w:r>
      <w:r w:rsidR="0001253B" w:rsidRPr="00096253">
        <w:t>quizás no hayan recibido este</w:t>
      </w:r>
      <w:r w:rsidR="00850CED" w:rsidRPr="00096253">
        <w:t xml:space="preserve"> </w:t>
      </w:r>
      <w:r w:rsidR="0001253B" w:rsidRPr="00096253">
        <w:t>aviso directamente (</w:t>
      </w:r>
      <w:r w:rsidR="00850CED" w:rsidRPr="00096253">
        <w:t xml:space="preserve">por ejemplo, </w:t>
      </w:r>
      <w:r w:rsidR="009B5633" w:rsidRPr="00096253">
        <w:t>personas</w:t>
      </w:r>
      <w:r w:rsidR="00850CED" w:rsidRPr="00096253">
        <w:t xml:space="preserve"> en departamentos, </w:t>
      </w:r>
      <w:r w:rsidR="00CF0808" w:rsidRPr="00096253">
        <w:t>hogares de ancianos, escuelas</w:t>
      </w:r>
      <w:r w:rsidR="000A2D25" w:rsidRPr="00096253">
        <w:t xml:space="preserve"> y </w:t>
      </w:r>
      <w:r w:rsidR="00850CED" w:rsidRPr="00096253">
        <w:t>negocios)</w:t>
      </w:r>
      <w:r w:rsidR="00CF0808" w:rsidRPr="00096253">
        <w:t>.</w:t>
      </w:r>
      <w:r w:rsidR="00850CED" w:rsidRPr="00096253">
        <w:t xml:space="preserve"> </w:t>
      </w:r>
      <w:r w:rsidR="00C4680A">
        <w:t>P</w:t>
      </w:r>
      <w:r w:rsidR="00850CED" w:rsidRPr="00096253">
        <w:t xml:space="preserve">uede hacerlo </w:t>
      </w:r>
      <w:r w:rsidR="00C4680A">
        <w:t>col</w:t>
      </w:r>
      <w:r w:rsidR="00AD0742">
        <w:t>g</w:t>
      </w:r>
      <w:r w:rsidR="00C4680A">
        <w:t xml:space="preserve">ando </w:t>
      </w:r>
      <w:r w:rsidR="0001253B" w:rsidRPr="00096253">
        <w:t>este aviso</w:t>
      </w:r>
      <w:r w:rsidR="00CF305F" w:rsidRPr="00096253">
        <w:t xml:space="preserve"> </w:t>
      </w:r>
      <w:r w:rsidR="00850CED" w:rsidRPr="00096253">
        <w:t xml:space="preserve">en un lugar </w:t>
      </w:r>
      <w:r w:rsidR="0001253B" w:rsidRPr="00096253">
        <w:t>público</w:t>
      </w:r>
      <w:r w:rsidR="00850CED" w:rsidRPr="00096253">
        <w:t xml:space="preserve"> o </w:t>
      </w:r>
      <w:r w:rsidR="00C4680A">
        <w:t xml:space="preserve">repartiendo </w:t>
      </w:r>
      <w:r w:rsidR="00850CED" w:rsidRPr="00096253">
        <w:t xml:space="preserve">copias </w:t>
      </w:r>
      <w:r w:rsidR="00C4680A">
        <w:t xml:space="preserve">a mano o </w:t>
      </w:r>
      <w:r w:rsidR="00850CED" w:rsidRPr="00096253">
        <w:t>por correo.</w:t>
      </w:r>
    </w:p>
    <w:p w14:paraId="4C08C7F0" w14:textId="77777777" w:rsidR="004733AB" w:rsidRPr="00096253" w:rsidRDefault="004733AB" w:rsidP="004733AB">
      <w:pPr>
        <w:pStyle w:val="BodyText"/>
      </w:pPr>
    </w:p>
    <w:p w14:paraId="07EB1DC1" w14:textId="763F53AC" w:rsidR="004733AB" w:rsidRPr="00096253" w:rsidRDefault="00850CED" w:rsidP="004733AB">
      <w:pPr>
        <w:pStyle w:val="BodyText"/>
      </w:pPr>
      <w:r w:rsidRPr="00096253">
        <w:t xml:space="preserve">Si usted tiene preguntas </w:t>
      </w:r>
      <w:r w:rsidR="00C4680A">
        <w:t xml:space="preserve">sobre </w:t>
      </w:r>
      <w:r w:rsidRPr="00096253">
        <w:t xml:space="preserve">este asunto, puede contactar </w:t>
      </w:r>
      <w:r w:rsidR="00C4680A">
        <w:t xml:space="preserve">a </w:t>
      </w:r>
      <w:r w:rsidR="00095689" w:rsidRPr="00095689">
        <w:t>Allison Strube</w:t>
      </w:r>
      <w:r w:rsidR="007F7530">
        <w:t xml:space="preserve"> o Andy Vecellio</w:t>
      </w:r>
      <w:r w:rsidR="00095689" w:rsidRPr="00095689">
        <w:t xml:space="preserve"> en la oficina del Director de Servicios de Agua </w:t>
      </w:r>
      <w:r w:rsidR="00095689">
        <w:t>325-657-4209, 301 W. Beauregard Ave.</w:t>
      </w:r>
    </w:p>
    <w:p w14:paraId="760D4AE7" w14:textId="632BB9FD" w:rsidR="00C90FD2" w:rsidRDefault="00C90FD2">
      <w:pPr>
        <w:rPr>
          <w:rFonts w:ascii="Lucida Bright" w:hAnsi="Lucida Bright"/>
          <w:sz w:val="22"/>
          <w:lang w:val="es-ES"/>
        </w:rPr>
      </w:pPr>
      <w:r>
        <w:br w:type="page"/>
      </w:r>
    </w:p>
    <w:p w14:paraId="33C081EE" w14:textId="77777777" w:rsidR="00C90FD2" w:rsidRDefault="00C90FD2" w:rsidP="00C90FD2">
      <w:pPr>
        <w:pStyle w:val="Default"/>
      </w:pPr>
    </w:p>
    <w:p w14:paraId="6955476E" w14:textId="77777777" w:rsidR="00C90FD2" w:rsidRDefault="00C90FD2" w:rsidP="00C90F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24D7F" wp14:editId="5453FFFD">
                <wp:simplePos x="0" y="0"/>
                <wp:positionH relativeFrom="column">
                  <wp:posOffset>584200</wp:posOffset>
                </wp:positionH>
                <wp:positionV relativeFrom="paragraph">
                  <wp:posOffset>4248150</wp:posOffset>
                </wp:positionV>
                <wp:extent cx="1117600" cy="812800"/>
                <wp:effectExtent l="0" t="0" r="8255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812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C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6pt;margin-top:334.5pt;width:88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F0wEAAPkDAAAOAAAAZHJzL2Uyb0RvYy54bWysU02P0zAQvSPxHyzfaZIetlXVdIW6wAVB&#10;xcIP8Dp2Y+EvjYcm/feMnTSLACGEuEzseN6bec/j/f3oLLsoSCb4ljermjPlZeiMP7f8y+e3r7ac&#10;JRS+EzZ41fKrSvz+8PLFfog7tQ59sJ0CRiQ+7YbY8h4x7qoqyV45kVYhKk+HOoATSFs4Vx2Igdid&#10;rdZ1fVcNAboIQaqU6O/DdMgPhV9rJfGj1kkhsy2n3rBEKPEpx+qwF7sziNgbObch/qELJ4ynogvV&#10;g0DBvoH5hcoZCSEFjSsZXBW0NlIVDaSmqX9S89iLqIoWMifFxab0/2jlh8sJmOlavuHMC0dX9Igg&#10;zLlH9hogDOwYvCcbA7BNdmuIaUegoz/BvEvxBFn6qMHlL4liY3H4ujisRmSSfjZNs7mr6SIknW2b&#10;9ZbWRFM9oyMkfKeCY3nR8jQ3s3TRFJvF5X3CCXgD5NLW54jC2De+Y3iNJAfBCH+2aq6TU6osYmq7&#10;rPBq1QT/pDSZkRstZcoYqqMFdhE0QN3XZmGhzAzRxtoFVP8ZNOdmmCqj+bfAJbtUDB4XoDM+wO+q&#10;4nhrVU/5N9WT1iz7KXTXconFDpqvcg/zW8gD/OO+wJ9f7OE7AAAA//8DAFBLAwQUAAYACAAAACEA&#10;U/uhFN4AAAAKAQAADwAAAGRycy9kb3ducmV2LnhtbEyPzU7DMBCE70i8g7VIXCpqN0BahzgVioQ4&#10;t/AAm9hNovonjd02fXuWE9xmtKPZb8rt7Cy7mCkOwStYLQUw49ugB98p+P76eNoAiwm9Rhu8UXAz&#10;EbbV/V2JhQ5XvzOXfeoYlfhYoII+pbHgPLa9cRiXYTSebocwOUxkp47rCa9U7izPhMi5w8HThx5H&#10;U/emPe7PTsGufmlWt6kWr59WyNPiJBfPKJV6fJjf34AlM6e/MPziEzpUxNSEs9eRWQUyoylJQZ5L&#10;EhTI8g2JRsFargXwquT/J1Q/AAAA//8DAFBLAQItABQABgAIAAAAIQC2gziS/gAAAOEBAAATAAAA&#10;AAAAAAAAAAAAAAAAAABbQ29udGVudF9UeXBlc10ueG1sUEsBAi0AFAAGAAgAAAAhADj9If/WAAAA&#10;lAEAAAsAAAAAAAAAAAAAAAAALwEAAF9yZWxzLy5yZWxzUEsBAi0AFAAGAAgAAAAhALJa4kXTAQAA&#10;+QMAAA4AAAAAAAAAAAAAAAAALgIAAGRycy9lMm9Eb2MueG1sUEsBAi0AFAAGAAgAAAAhAFP7oRTe&#10;AAAACgEAAA8AAAAAAAAAAAAAAAAALQQAAGRycy9kb3ducmV2LnhtbFBLBQYAAAAABAAEAPMAAAA4&#10;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07AAE" wp14:editId="02BF4306">
                <wp:simplePos x="0" y="0"/>
                <wp:positionH relativeFrom="column">
                  <wp:posOffset>590550</wp:posOffset>
                </wp:positionH>
                <wp:positionV relativeFrom="paragraph">
                  <wp:posOffset>4203700</wp:posOffset>
                </wp:positionV>
                <wp:extent cx="469900" cy="139700"/>
                <wp:effectExtent l="0" t="0" r="82550" b="698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D879D" id="Straight Arrow Connector 6" o:spid="_x0000_s1026" type="#_x0000_t32" style="position:absolute;margin-left:46.5pt;margin-top:331pt;width:37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I81QEAAPgDAAAOAAAAZHJzL2Uyb0RvYy54bWysU9uO0zAQfUfiHyy/06QLKjRqukJd4AVB&#10;xcIHeB07sbA91tg07d8zdtIs4iIhxMvEjufMnHM83t2enWUnhdGAb/l6VXOmvITO+L7lXz6/ffaK&#10;s5iE74QFr1p+UZHf7p8+2Y2hUTcwgO0UMiriYzOGlg8phaaqohyUE3EFQXk61IBOJNpiX3UoRqru&#10;bHVT15tqBOwCglQx0t+76ZDvS32tlUwftY4qMdty4pZKxBIfcqz2O9H0KMJg5ExD/AMLJ4ynpkup&#10;O5EE+4bml1LOSIQIOq0kuAq0NlIVDaRmXf+k5n4QQRUtZE4Mi03x/5WVH05HZKZr+YYzLxxd0X1C&#10;YfohsdeIMLIDeE82ArJNdmsMsSHQwR9x3sVwxCz9rNHlL4li5+LwZXFYnROT9PPFZrut6R4kHa2f&#10;b1/SmqpUj+CAMb1T4FhetDzOXBYS6+KyOL2PaQJeAbmz9TkmYewb37F0CaQmoRG+t2ruk1OqrGFi&#10;XVbpYtUE/6Q0eUE8pzZlCtXBIjsJmp/u63qpQpkZoo21C6gu3P4ImnMzTJXJ/Fvgkl06gk8L0BkP&#10;+Luu6Xylqqf8q+pJa5b9AN2l3GGxg8ar3MP8FPL8/rgv8McHu/8OAAD//wMAUEsDBBQABgAIAAAA&#10;IQA/VZjv3gAAAAoBAAAPAAAAZHJzL2Rvd25yZXYueG1sTI/NTsMwEITvSLyDtUhcKmr3h7QJcSoU&#10;CXFu4QE2sZtE+Ce13TZ9e7YnuM3ujma/KXeTNeyiQxy8k7CYC2DatV4NrpPw/fXxsgUWEzqFxjst&#10;4aYj7KrHhxIL5a9ury+H1DEKcbFACX1KY8F5bHttMc79qB3djj5YTDSGjquAVwq3hi+FyLjFwdGH&#10;Hkdd97r9OZythH29bha3UIvXTyPy0+yUz1aYS/n8NL2/AUt6Sn9muOMTOlTE1PizU5EZCfmKqiQJ&#10;WbYkcTdkGxINbbZrAbwq+f8K1S8AAAD//wMAUEsBAi0AFAAGAAgAAAAhALaDOJL+AAAA4QEAABMA&#10;AAAAAAAAAAAAAAAAAAAAAFtDb250ZW50X1R5cGVzXS54bWxQSwECLQAUAAYACAAAACEAOP0h/9YA&#10;AACUAQAACwAAAAAAAAAAAAAAAAAvAQAAX3JlbHMvLnJlbHNQSwECLQAUAAYACAAAACEAN0VSPNUB&#10;AAD4AwAADgAAAAAAAAAAAAAAAAAuAgAAZHJzL2Uyb0RvYy54bWxQSwECLQAUAAYACAAAACEAP1WY&#10;794AAAAKAQAADwAAAAAAAAAAAAAAAAAvBAAAZHJzL2Rvd25yZXYueG1sUEsFBgAAAAAEAAQA8wAA&#10;AD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7B0089" wp14:editId="4FD0934A">
                <wp:simplePos x="0" y="0"/>
                <wp:positionH relativeFrom="column">
                  <wp:posOffset>-196850</wp:posOffset>
                </wp:positionH>
                <wp:positionV relativeFrom="paragraph">
                  <wp:posOffset>4083050</wp:posOffset>
                </wp:positionV>
                <wp:extent cx="800100" cy="273050"/>
                <wp:effectExtent l="0" t="0" r="1905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E280" w14:textId="77777777" w:rsidR="00C90FD2" w:rsidRDefault="00C90FD2" w:rsidP="00C90FD2">
                            <w:r>
                              <w:t>Loop 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B0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pt;margin-top:321.5pt;width:63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hMIAIAAEMEAAAOAAAAZHJzL2Uyb0RvYy54bWysU9tu2zAMfR+wfxD0vtjJkrU14hRdugwD&#10;ugvQ7gNoWY6FSaInKbGzry8lp2nQbS/D9CCIInV0eEgurwej2V46r9CWfDrJOZNWYK3stuTfHzZv&#10;LjnzAWwNGq0s+UF6fr16/WrZd4WcYYu6lo4RiPVF35W8DaErssyLVhrwE+ykJWeDzkAg022z2kFP&#10;6EZnszx/l/Xo6s6hkN7T7e3o5KuE3zRShK9N42VguuTELaTdpb2Ke7ZaQrF10LVKHGnAP7AwoCx9&#10;eoK6hQBs59RvUEYJhx6bMBFoMmwaJWTKgbKZ5i+yuW+hkykXEsd3J5n8/4MVX/bfHFN1yRecWTBU&#10;ogc5BPYeBzaL6vSdLyjovqOwMNA1VTll6rs7FD88s7huwW7ljXPYtxJqYjeNL7OzpyOOjyBV/xlr&#10;+gZ2ARPQ0DgTpSMxGKFTlQ6nykQqgi4vc1KHPIJcs4u3+SJVLoPi6XHnfPgo0bB4KLmjwidw2N/5&#10;EMlA8RQS//KoVb1RWifDbau1dmwP1CSbtBL/F2Hasr7kV4vZYsz/rxB5Wn+CMCpQt2tlUkYUFoOg&#10;iKp9sHU6B1B6PBNlbY8yRuVGDcNQDRQYta2wPpCgDseupimkQ4vuF2c9dXTJ/c8dOMmZ/mSpKFfT&#10;+TyOQDLmi4sZGe7cU517wAqCKnngbDyuQxqbyNfiDRWvUUnYZyZHrtSpSe/jVMVROLdT1PPsrx4B&#10;AAD//wMAUEsDBBQABgAIAAAAIQAP2YJn4AAAAAoBAAAPAAAAZHJzL2Rvd25yZXYueG1sTI/NTsMw&#10;EITvSLyDtUhcUOuUlDQNcSqEBIIblAqubrxNIuJ1sN00vD3LCU77N5r9ptxMthcj+tA5UrCYJyCQ&#10;amc6ahTs3h5mOYgQNRndO0IF3xhgU52flbow7kSvOG5jI9iEQqEVtDEOhZShbtHqMHcDEt8Ozlsd&#10;efSNNF6f2Nz28jpJMml1R/yh1QPet1h/bo9WQb58Gj/Cc/ryXmeHfh2vVuPjl1fq8mK6uwURcYp/&#10;YvjFZ3SomGnvjmSC6BXM0gVniQqyZcoNK9Y3XPe8yLMEZFXK/xGqHwAAAP//AwBQSwECLQAUAAYA&#10;CAAAACEAtoM4kv4AAADhAQAAEwAAAAAAAAAAAAAAAAAAAAAAW0NvbnRlbnRfVHlwZXNdLnhtbFBL&#10;AQItABQABgAIAAAAIQA4/SH/1gAAAJQBAAALAAAAAAAAAAAAAAAAAC8BAABfcmVscy8ucmVsc1BL&#10;AQItABQABgAIAAAAIQDHyJhMIAIAAEMEAAAOAAAAAAAAAAAAAAAAAC4CAABkcnMvZTJvRG9jLnht&#10;bFBLAQItABQABgAIAAAAIQAP2YJn4AAAAAoBAAAPAAAAAAAAAAAAAAAAAHoEAABkcnMvZG93bnJl&#10;di54bWxQSwUGAAAAAAQABADzAAAAhwUAAAAA&#10;">
                <v:textbox>
                  <w:txbxContent>
                    <w:p w14:paraId="3363E280" w14:textId="77777777" w:rsidR="00C90FD2" w:rsidRDefault="00C90FD2" w:rsidP="00C90FD2">
                      <w:r>
                        <w:t>Loop 306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F50AF" wp14:editId="53B6F209">
                <wp:simplePos x="0" y="0"/>
                <wp:positionH relativeFrom="column">
                  <wp:posOffset>1803400</wp:posOffset>
                </wp:positionH>
                <wp:positionV relativeFrom="paragraph">
                  <wp:posOffset>5816600</wp:posOffset>
                </wp:positionV>
                <wp:extent cx="520700" cy="95250"/>
                <wp:effectExtent l="0" t="0" r="6985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2C47" id="Straight Arrow Connector 4" o:spid="_x0000_s1026" type="#_x0000_t32" style="position:absolute;margin-left:142pt;margin-top:458pt;width:41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E+1wEAAPcDAAAOAAAAZHJzL2Uyb0RvYy54bWysU9uO0zAQfUfiHyy/06TVlkvUdIW6wAuC&#10;ioUP8Dp2YmF7rLFp2r9n7KRZxEVCiJdJbM+ZOed4vLs9O8tOCqMB3/L1quZMeQmd8X3Lv3x+++wl&#10;ZzEJ3wkLXrX8oiK/3T99shtDozYwgO0UMiriYzOGlg8phaaqohyUE3EFQXk61IBOJFpiX3UoRqru&#10;bLWp6+fVCNgFBKlipN276ZDvS32tlUwftY4qMdty4pZKxBIfcqz2O9H0KMJg5ExD/AMLJ4ynpkup&#10;O5EE+4bml1LOSIQIOq0kuAq0NlIVDaRmXf+k5n4QQRUtZE4Mi03x/5WVH05HZKZr+Q1nXji6ovuE&#10;wvRDYq8RYWQH8J5sBGQ32a0xxIZAB3/EeRXDEbP0s0aXvySKnYvDl8VhdU5M0uZ2U7+o6R4kHb3a&#10;brblAqpHbMCY3ilwLP+0PM5UFg7rYrI4vY+JuhPwCsiNrc8xCWPf+I6lSyAxCY3wvVWZOqXnlCpL&#10;mEiXv3SxaoJ/UpqsIJpTmzKE6mCRnQSNT/d1vVShzAzRxtoFVBdufwTNuRmmymD+LXDJLh3BpwXo&#10;jAf8Xdd0vlLVU/5V9aQ1y36A7lKusNhB01X8mV9CHt8f1wX++F733wEAAP//AwBQSwMEFAAGAAgA&#10;AAAhAI83HxbeAAAACwEAAA8AAABkcnMvZG93bnJldi54bWxMj8FuwjAQRO+V+g/WVuoFFTuERiTE&#10;QVWkqmegH+DEbhIRr4NtIPx9l1N7m90dzb4pd7Md2dX4MDiUkCwFMIOt0wN2Er6Pn28bYCEq1Gp0&#10;aCTcTYBd9fxUqkK7G+7N9RA7RiEYCiWhj3EqOA9tb6wKSzcZpNuP81ZFGn3HtVc3CrcjXwmRcasG&#10;pA+9mkzdm/Z0uFgJ+3rdJHdfi/evUeTnxTlfpCqX8vVl/tgCi2aOf2Z44BM6VMTUuAvqwEYJq82a&#10;ukQJeZKRIEeaPURDmzQRwKuS/+9Q/QIAAP//AwBQSwECLQAUAAYACAAAACEAtoM4kv4AAADhAQAA&#10;EwAAAAAAAAAAAAAAAAAAAAAAW0NvbnRlbnRfVHlwZXNdLnhtbFBLAQItABQABgAIAAAAIQA4/SH/&#10;1gAAAJQBAAALAAAAAAAAAAAAAAAAAC8BAABfcmVscy8ucmVsc1BLAQItABQABgAIAAAAIQABVGE+&#10;1wEAAPcDAAAOAAAAAAAAAAAAAAAAAC4CAABkcnMvZTJvRG9jLnhtbFBLAQItABQABgAIAAAAIQCP&#10;Nx8W3gAAAAsBAAAPAAAAAAAAAAAAAAAAADEEAABkcnMvZG93bnJldi54bWxQSwUGAAAAAAQABADz&#10;AAAAPA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702068" wp14:editId="64980727">
                <wp:simplePos x="0" y="0"/>
                <wp:positionH relativeFrom="column">
                  <wp:posOffset>800100</wp:posOffset>
                </wp:positionH>
                <wp:positionV relativeFrom="paragraph">
                  <wp:posOffset>5664200</wp:posOffset>
                </wp:positionV>
                <wp:extent cx="1009650" cy="27305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3B7C" w14:textId="77777777" w:rsidR="00C90FD2" w:rsidRDefault="00C90FD2" w:rsidP="00C90FD2">
                            <w:r>
                              <w:t>Foster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2068" id="_x0000_s1027" type="#_x0000_t202" style="position:absolute;margin-left:63pt;margin-top:446pt;width:79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QcIwIAAEs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S8oMUxj&#10;ix7FEMhbGEgR2emtL9HpwaJbGPAau5wq9fYe+DdPDKw7Zrbi1jnoO8EazG4aX2ZnT0ccH0Hq/iM0&#10;GIbtAiSgoXU6UodkEETHLh1OnYmp8BgyzxeXczRxtBVXFznKMQQrn19b58N7AZpEoaIOO5/Q2f7e&#10;h9H12SUG86Bks5FKJcVt67VyZM9wSjbpO6L/5KYM6Su6mBfzkYC/QuTp+xOElgHHXUld0euTEysj&#10;be9Mg2myMjCpRhmrU+bIY6RuJDEM9ZAalkiOHNfQHJBYB+N04zai0IH7QUmPk11R/33HnKBEfTDY&#10;nMV0NourkJTZ/KpAxZ1b6nMLMxyhKhooGcV1SOsTUzVwi01sZeL3JZNjyjixqUPH7Yorca4nr5d/&#10;wOoJAAD//wMAUEsDBBQABgAIAAAAIQAQ7uGR3gAAAAsBAAAPAAAAZHJzL2Rvd25yZXYueG1sTI/B&#10;TsMwEETvSPyDtUhcEHVIISQhToWQQHCDtoKrG2+TCHsdYjcNf89ygtuMdjT7plrNzooJx9B7UnC1&#10;SEAgNd701CrYbh4vcxAhajLaekIF3xhgVZ+eVLo0/khvOK1jK7iEQqkVdDEOpZSh6dDpsPADEt/2&#10;fnQ6sh1baUZ95HJnZZokmXS6J/7Q6QEfOmw+1wenIL9+nj7Cy/L1vcn2togXt9PT16jU+dl8fwci&#10;4hz/wvCLz+hQM9POH8gEYdmnGW+JXFakLDiR5jcsdgqKJQtZV/L/hvoHAAD//wMAUEsBAi0AFAAG&#10;AAgAAAAhALaDOJL+AAAA4QEAABMAAAAAAAAAAAAAAAAAAAAAAFtDb250ZW50X1R5cGVzXS54bWxQ&#10;SwECLQAUAAYACAAAACEAOP0h/9YAAACUAQAACwAAAAAAAAAAAAAAAAAvAQAAX3JlbHMvLnJlbHNQ&#10;SwECLQAUAAYACAAAACEAc5x0HCMCAABLBAAADgAAAAAAAAAAAAAAAAAuAgAAZHJzL2Uyb0RvYy54&#10;bWxQSwECLQAUAAYACAAAACEAEO7hkd4AAAALAQAADwAAAAAAAAAAAAAAAAB9BAAAZHJzL2Rvd25y&#10;ZXYueG1sUEsFBgAAAAAEAAQA8wAAAIgFAAAAAA==&#10;">
                <v:textbox>
                  <w:txbxContent>
                    <w:p w14:paraId="6BA93B7C" w14:textId="77777777" w:rsidR="00C90FD2" w:rsidRDefault="00C90FD2" w:rsidP="00C90FD2">
                      <w:r>
                        <w:t>Foster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7470C" wp14:editId="2A4D7612">
                <wp:simplePos x="0" y="0"/>
                <wp:positionH relativeFrom="column">
                  <wp:posOffset>1543050</wp:posOffset>
                </wp:positionH>
                <wp:positionV relativeFrom="paragraph">
                  <wp:posOffset>3321050</wp:posOffset>
                </wp:positionV>
                <wp:extent cx="469900" cy="139700"/>
                <wp:effectExtent l="0" t="0" r="82550" b="698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554B" id="Straight Arrow Connector 2" o:spid="_x0000_s1026" type="#_x0000_t32" style="position:absolute;margin-left:121.5pt;margin-top:261.5pt;width:3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621QEAAPgDAAAOAAAAZHJzL2Uyb0RvYy54bWysU9uO0zAQfUfiHyy/06QFLTRqukJd4AVB&#10;xcIHeB07sbA91tg07d8zdtIs4iIhxMvEjufMnHM83t2enWUnhdGAb/l6VXOmvITO+L7lXz6/ffaK&#10;s5iE74QFr1p+UZHf7p8+2Y2hURsYwHYKGRXxsRlDy4eUQlNVUQ7KibiCoDwdakAnEm2xrzoUI1V3&#10;ttrU9U01AnYBQaoY6e/ddMj3pb7WSqaPWkeVmG05cUslYokPOVb7nWh6FGEwcqYh/oGFE8ZT06XU&#10;nUiCfUPzSylnJEIEnVYSXAVaG6mKBlKzrn9Scz+IoIoWMieGxab4/8rKD6cjMtO1fMOZF46u6D6h&#10;MP2Q2GtEGNkBvCcbAdkmuzWG2BDo4I8472I4YpZ+1ujyl0Sxc3H4sjiszolJ+vniZrut6R4kHa2f&#10;b1/SmqpUj+CAMb1T4FhetDzOXBYS6+KyOL2PaQJeAbmz9TkmYewb37F0CaQmoRG+t2ruk1OqrGFi&#10;XVbpYtUE/6Q0eUE8pzZlCtXBIjsJmp/u63qpQpkZoo21C6gu3P4ImnMzTJXJ/Fvgkl06gk8L0BkP&#10;+Luu6Xylqqf8q+pJa5b9AN2l3GGxg8ar3MP8FPL8/rgv8McHu/8OAAD//wMAUEsDBBQABgAIAAAA&#10;IQBLpKSo3gAAAAsBAAAPAAAAZHJzL2Rvd25yZXYueG1sTI/NTsMwEITvSLyDtUhcqtbOHyUhToUi&#10;Ic5teQAnNkmEf1LbbdO3Z3uC2+zuaPabercYTS7Kh8lZDsmGAVG2d3KyA4ev48f6FUiIwkqhnVUc&#10;birArnl8qEUl3dXu1eUQB4IhNlSCwxjjXFEa+lEZETZuVhZv384bEXH0A5VeXDHcaJoy9kKNmCx+&#10;GMWs2lH1P4ez4bBv8y65+ZYVn5qVp9WpXGWi5Pz5aXl/AxLVEv/McMdHdGiQqXNnKwPRHNI8wy6R&#10;Q5HeBTqyZIuiw01eMKBNTf93aH4BAAD//wMAUEsBAi0AFAAGAAgAAAAhALaDOJL+AAAA4QEAABMA&#10;AAAAAAAAAAAAAAAAAAAAAFtDb250ZW50X1R5cGVzXS54bWxQSwECLQAUAAYACAAAACEAOP0h/9YA&#10;AACUAQAACwAAAAAAAAAAAAAAAAAvAQAAX3JlbHMvLnJlbHNQSwECLQAUAAYACAAAACEAtr0OttUB&#10;AAD4AwAADgAAAAAAAAAAAAAAAAAuAgAAZHJzL2Uyb0RvYy54bWxQSwECLQAUAAYACAAAACEAS6Sk&#10;qN4AAAALAQAADwAAAAAAAAAAAAAAAAAvBAAAZHJzL2Rvd25yZXYueG1sUEsFBgAAAAAEAAQA8wAA&#10;AD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75ACA" wp14:editId="2D22F7D0">
                <wp:simplePos x="0" y="0"/>
                <wp:positionH relativeFrom="column">
                  <wp:posOffset>406400</wp:posOffset>
                </wp:positionH>
                <wp:positionV relativeFrom="paragraph">
                  <wp:posOffset>3194050</wp:posOffset>
                </wp:positionV>
                <wp:extent cx="1136650" cy="273050"/>
                <wp:effectExtent l="0" t="0" r="254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D5A5" w14:textId="77777777" w:rsidR="00C90FD2" w:rsidRDefault="00C90FD2" w:rsidP="00C90FD2">
                            <w:r>
                              <w:t>Howard 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5ACA" id="_x0000_s1028" type="#_x0000_t202" style="position:absolute;margin-left:32pt;margin-top:251.5pt;width:89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EXJQIAAE0EAAAOAAAAZHJzL2Uyb0RvYy54bWysVNtu2zAMfR+wfxD0vjh2k7Q14hRdugwD&#10;ugvQ7gNkWY6FSaImKbGzry8lp2l2exnmB4EUqUPykPTyZtCK7IXzEkxF88mUEmE4NNJsK/r1cfPm&#10;ihIfmGmYAiMqehCe3qxev1r2thQFdKAa4QiCGF/2tqJdCLbMMs87oZmfgBUGjS04zQKqbps1jvWI&#10;rlVWTKeLrAfXWAdceI+3d6ORrhJ+2woePretF4GoimJuIZ0unXU8s9WSlVvHbCf5MQ32D1loJg0G&#10;PUHdscDIzsnfoLTkDjy0YcJBZ9C2kotUA1aTT3+p5qFjVqRakBxvTzT5/wfLP+2/OCKbihb5JSWG&#10;aWzSoxgCeQsDKSI/vfUluj1YdAwDXmOfU63e3gP/5omBdcfMVtw6B30nWIP55fFldvZ0xPERpO4/&#10;QoNh2C5AAhpapyN5SAdBdOzT4dSbmAqPIfOLxWKOJo624vJiinIMwcrn19b58F6AJlGoqMPeJ3S2&#10;v/dhdH12icE8KNlspFJJcdt6rRzZM5yTTfqO6D+5KUP6il7Pi/lIwF8hpun7E4SWAQdeSV3Rq5MT&#10;KyNt70yDabIyMKlGGatT5shjpG4kMQz1MLYsBogc19AckFgH43zjPqLQgftBSY+zXVH/fcecoER9&#10;MNic63w2i8uQlNn8skDFnVvqcwszHKEqGigZxXVICxRTNXCLTWxl4vclk2PKOLOpQ8f9iktxriev&#10;l7/A6gkAAP//AwBQSwMEFAAGAAgAAAAhAFvpF5DfAAAACgEAAA8AAABkcnMvZG93bnJldi54bWxM&#10;j0FPwzAMhe9I/IfISFwQS9hKGaXphJBA7AYDwTVrvLYicUqTdeXf453g9mw/PX+vXE3eiRGH2AXS&#10;cDVTIJDqYDtqNLy/PV4uQcRkyBoXCDX8YIRVdXpSmsKGA73iuEmN4BCKhdHQptQXUsa6RW/iLPRI&#10;fNuFwZvE49BIO5gDh3sn50rl0puO+ENrenxosf7a7L2GZfY8fsb14uWjznfuNl3cjE/fg9bnZ9P9&#10;HYiEU/ozwxGf0aFipm3Yk43CacgzrpI0XKsFCzbMs6PY8ibLFciqlP8rVL8AAAD//wMAUEsBAi0A&#10;FAAGAAgAAAAhALaDOJL+AAAA4QEAABMAAAAAAAAAAAAAAAAAAAAAAFtDb250ZW50X1R5cGVzXS54&#10;bWxQSwECLQAUAAYACAAAACEAOP0h/9YAAACUAQAACwAAAAAAAAAAAAAAAAAvAQAAX3JlbHMvLnJl&#10;bHNQSwECLQAUAAYACAAAACEAldjRFyUCAABNBAAADgAAAAAAAAAAAAAAAAAuAgAAZHJzL2Uyb0Rv&#10;Yy54bWxQSwECLQAUAAYACAAAACEAW+kXkN8AAAAKAQAADwAAAAAAAAAAAAAAAAB/BAAAZHJzL2Rv&#10;d25yZXYueG1sUEsFBgAAAAAEAAQA8wAAAIsFAAAAAA==&#10;">
                <v:textbox>
                  <w:txbxContent>
                    <w:p w14:paraId="1E30D5A5" w14:textId="77777777" w:rsidR="00C90FD2" w:rsidRDefault="00C90FD2" w:rsidP="00C90FD2">
                      <w:r>
                        <w:t>Howard Street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89A6ED" wp14:editId="08D5AD10">
            <wp:extent cx="5791200" cy="81941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981" t="32099" r="38704" b="11769"/>
                    <a:stretch/>
                  </pic:blipFill>
                  <pic:spPr bwMode="auto">
                    <a:xfrm>
                      <a:off x="0" y="0"/>
                      <a:ext cx="5794691" cy="819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B190C" w14:textId="7682AF17" w:rsidR="009B5633" w:rsidRPr="00096253" w:rsidRDefault="00C90FD2" w:rsidP="00C90FD2">
      <w:r w:rsidRPr="00C90FD2">
        <w:lastRenderedPageBreak/>
        <w:t>Las áreas incluyeron: Todos los clientes dentro del Loop 306. Clientes fuera del loop al este de Howard Street / O.C. Fisher Dam en el lado norte de la ciudad y aquellos clientes fuera del Loop al este de Foster Road en el lado sur de la ciudad</w:t>
      </w:r>
      <w:r>
        <w:t>.</w:t>
      </w:r>
    </w:p>
    <w:sectPr w:rsidR="009B5633" w:rsidRPr="00096253" w:rsidSect="004733AB">
      <w:pgSz w:w="12240" w:h="15840"/>
      <w:pgMar w:top="840" w:right="960" w:bottom="960" w:left="9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9674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1258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5C8B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04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5884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3E6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72C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7CB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0C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zUwNjKxNDMzNjVR0lEKTi0uzszPAykwrAUAn4VdiSwAAAA="/>
  </w:docVars>
  <w:rsids>
    <w:rsidRoot w:val="009E2CE5"/>
    <w:rsid w:val="0001253B"/>
    <w:rsid w:val="0004051C"/>
    <w:rsid w:val="00095689"/>
    <w:rsid w:val="00096253"/>
    <w:rsid w:val="000A2D25"/>
    <w:rsid w:val="000B269C"/>
    <w:rsid w:val="000B2833"/>
    <w:rsid w:val="000B3A2E"/>
    <w:rsid w:val="000F70EC"/>
    <w:rsid w:val="00110DE8"/>
    <w:rsid w:val="00143B3F"/>
    <w:rsid w:val="0016572F"/>
    <w:rsid w:val="001851F9"/>
    <w:rsid w:val="001C1C54"/>
    <w:rsid w:val="001D6864"/>
    <w:rsid w:val="002349BC"/>
    <w:rsid w:val="002857A1"/>
    <w:rsid w:val="00313D7F"/>
    <w:rsid w:val="003B2C19"/>
    <w:rsid w:val="003B7468"/>
    <w:rsid w:val="00451500"/>
    <w:rsid w:val="004733AB"/>
    <w:rsid w:val="00483BE5"/>
    <w:rsid w:val="004923D8"/>
    <w:rsid w:val="004A1BCE"/>
    <w:rsid w:val="004B7721"/>
    <w:rsid w:val="004D2B5A"/>
    <w:rsid w:val="005458C7"/>
    <w:rsid w:val="005911BE"/>
    <w:rsid w:val="005A0E4E"/>
    <w:rsid w:val="005D0D83"/>
    <w:rsid w:val="005E182E"/>
    <w:rsid w:val="005E40E2"/>
    <w:rsid w:val="00670F9B"/>
    <w:rsid w:val="006B4A40"/>
    <w:rsid w:val="007132AE"/>
    <w:rsid w:val="00724138"/>
    <w:rsid w:val="007C2AAA"/>
    <w:rsid w:val="007E07FF"/>
    <w:rsid w:val="007F6DC5"/>
    <w:rsid w:val="007F7530"/>
    <w:rsid w:val="00807A56"/>
    <w:rsid w:val="00850CED"/>
    <w:rsid w:val="0087005E"/>
    <w:rsid w:val="008D6698"/>
    <w:rsid w:val="00905C5D"/>
    <w:rsid w:val="009B5633"/>
    <w:rsid w:val="009D3C0D"/>
    <w:rsid w:val="009E2CE5"/>
    <w:rsid w:val="00A910B8"/>
    <w:rsid w:val="00AB2A6A"/>
    <w:rsid w:val="00AC3C75"/>
    <w:rsid w:val="00AD0742"/>
    <w:rsid w:val="00BD3FD5"/>
    <w:rsid w:val="00C076AF"/>
    <w:rsid w:val="00C4680A"/>
    <w:rsid w:val="00C52C65"/>
    <w:rsid w:val="00C90FD2"/>
    <w:rsid w:val="00CF0808"/>
    <w:rsid w:val="00CF305F"/>
    <w:rsid w:val="00D07EA6"/>
    <w:rsid w:val="00D42C2B"/>
    <w:rsid w:val="00D4484D"/>
    <w:rsid w:val="00D55318"/>
    <w:rsid w:val="00D71118"/>
    <w:rsid w:val="00E02BE0"/>
    <w:rsid w:val="00E05485"/>
    <w:rsid w:val="00E50321"/>
    <w:rsid w:val="00EE5A88"/>
    <w:rsid w:val="00EF27AB"/>
    <w:rsid w:val="00F843B7"/>
    <w:rsid w:val="00F942A2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848DB"/>
  <w15:docId w15:val="{8D20D897-B27C-488F-B569-702C481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D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657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0E4E"/>
    <w:rPr>
      <w:rFonts w:ascii="Tahoma" w:hAnsi="Tahoma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rsid w:val="005A0E4E"/>
    <w:rPr>
      <w:rFonts w:ascii="Tahoma" w:hAnsi="Tahoma"/>
      <w:sz w:val="22"/>
    </w:rPr>
  </w:style>
  <w:style w:type="paragraph" w:styleId="CommentSubject">
    <w:name w:val="annotation subject"/>
    <w:basedOn w:val="CommentText"/>
    <w:next w:val="CommentText"/>
    <w:link w:val="CommentSubjectChar"/>
    <w:rsid w:val="00165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572F"/>
    <w:rPr>
      <w:rFonts w:ascii="Tahoma" w:hAnsi="Tahoma"/>
      <w:b/>
      <w:bCs/>
      <w:sz w:val="22"/>
    </w:rPr>
  </w:style>
  <w:style w:type="paragraph" w:styleId="BalloonText">
    <w:name w:val="Balloon Text"/>
    <w:basedOn w:val="Normal"/>
    <w:link w:val="BalloonTextChar"/>
    <w:rsid w:val="005A0E4E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rsid w:val="005A0E4E"/>
    <w:rPr>
      <w:rFonts w:ascii="Tahoma" w:hAnsi="Tahoma" w:cs="Tahoma"/>
      <w:sz w:val="22"/>
      <w:szCs w:val="16"/>
    </w:rPr>
  </w:style>
  <w:style w:type="paragraph" w:styleId="BodyText">
    <w:name w:val="Body Text"/>
    <w:basedOn w:val="Normal"/>
    <w:link w:val="BodyTextChar"/>
    <w:unhideWhenUsed/>
    <w:rsid w:val="004733AB"/>
    <w:rPr>
      <w:rFonts w:ascii="Lucida Bright" w:hAnsi="Lucida Bright"/>
      <w:sz w:val="22"/>
      <w:lang w:val="es-ES"/>
    </w:rPr>
  </w:style>
  <w:style w:type="character" w:customStyle="1" w:styleId="BodyTextChar">
    <w:name w:val="Body Text Char"/>
    <w:basedOn w:val="DefaultParagraphFont"/>
    <w:link w:val="BodyText"/>
    <w:rsid w:val="004733AB"/>
    <w:rPr>
      <w:rFonts w:ascii="Lucida Bright" w:hAnsi="Lucida Bright"/>
      <w:sz w:val="22"/>
      <w:szCs w:val="24"/>
      <w:lang w:val="es-ES"/>
    </w:rPr>
  </w:style>
  <w:style w:type="paragraph" w:styleId="List">
    <w:name w:val="List"/>
    <w:basedOn w:val="BodyText"/>
    <w:unhideWhenUsed/>
    <w:rsid w:val="00D71118"/>
    <w:pPr>
      <w:spacing w:after="80"/>
    </w:pPr>
  </w:style>
  <w:style w:type="paragraph" w:customStyle="1" w:styleId="Default">
    <w:name w:val="Default"/>
    <w:rsid w:val="00C90FD2"/>
    <w:pPr>
      <w:autoSpaceDE w:val="0"/>
      <w:autoSpaceDN w:val="0"/>
      <w:adjustRightInd w:val="0"/>
    </w:pPr>
    <w:rPr>
      <w:rFonts w:ascii="Lucida Bright" w:eastAsiaTheme="minorHAnsi" w:hAnsi="Lucida Bright" w:cs="Lucida Br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2065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Notificación para hervir el agua para el Sistema Publico del Agua de la comunidad</vt:lpstr>
      <vt:lpstr>Notificación para hervir el agua para el Sistema Publico del Agua de la comunidad</vt:lpstr>
    </vt:vector>
  </TitlesOfParts>
  <Company>Hewlett-Packard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para hervir el agua para el Sistema Publico del Agua de la comunidad</dc:title>
  <dc:creator>esmar34@hotmail.com</dc:creator>
  <cp:lastModifiedBy>Strube, Allison</cp:lastModifiedBy>
  <cp:revision>2</cp:revision>
  <cp:lastPrinted>2018-06-15T13:16:00Z</cp:lastPrinted>
  <dcterms:created xsi:type="dcterms:W3CDTF">2021-02-16T19:23:00Z</dcterms:created>
  <dcterms:modified xsi:type="dcterms:W3CDTF">2021-02-16T19:23:00Z</dcterms:modified>
</cp:coreProperties>
</file>