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34D" w:rsidRDefault="007E234D" w:rsidP="007E234D">
      <w:pPr>
        <w:pStyle w:val="NoSpacing"/>
        <w:jc w:val="center"/>
        <w:rPr>
          <w:rFonts w:ascii="Arial" w:hAnsi="Arial" w:cs="Arial"/>
          <w:b/>
          <w:sz w:val="24"/>
          <w:szCs w:val="24"/>
        </w:rPr>
      </w:pPr>
      <w:r>
        <w:rPr>
          <w:rFonts w:ascii="Arial" w:hAnsi="Arial" w:cs="Arial"/>
          <w:b/>
          <w:sz w:val="28"/>
          <w:szCs w:val="28"/>
        </w:rPr>
        <w:t>Employee Safety Glasses Policy</w:t>
      </w:r>
    </w:p>
    <w:p w:rsidR="007E234D" w:rsidRDefault="007E234D" w:rsidP="007E234D">
      <w:pPr>
        <w:pStyle w:val="NoSpacing"/>
        <w:jc w:val="both"/>
        <w:rPr>
          <w:rFonts w:ascii="Arial" w:hAnsi="Arial" w:cs="Arial"/>
          <w:b/>
          <w:sz w:val="24"/>
          <w:szCs w:val="24"/>
        </w:rPr>
      </w:pPr>
      <w:r>
        <w:rPr>
          <w:rFonts w:ascii="Arial" w:hAnsi="Arial" w:cs="Arial"/>
          <w:b/>
          <w:sz w:val="24"/>
          <w:szCs w:val="24"/>
        </w:rPr>
        <w:t>Policy</w:t>
      </w:r>
    </w:p>
    <w:p w:rsidR="007E234D" w:rsidRDefault="007E234D" w:rsidP="007E234D">
      <w:pPr>
        <w:pStyle w:val="NoSpacing"/>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It is COSA policy to require the use of eye protection where there is a reasonable probability that an injury could be prevented by wearing such equipment, This policy will apply to such operations, processes or work which involves a potential hazard to the eyes from flying objects or particles, sprays of hot or corrosive materials or chemicals. This policy will also apply to any activity where applicable Safety Data Sheets (SDS) states or recommends the use of eye protection.</w:t>
      </w:r>
    </w:p>
    <w:p w:rsidR="007E234D" w:rsidRDefault="007E234D" w:rsidP="007E234D">
      <w:pPr>
        <w:pStyle w:val="NoSpacing"/>
        <w:jc w:val="both"/>
        <w:rPr>
          <w:rFonts w:ascii="Arial" w:hAnsi="Arial" w:cs="Arial"/>
          <w:sz w:val="24"/>
          <w:szCs w:val="24"/>
        </w:rPr>
      </w:pPr>
    </w:p>
    <w:p w:rsidR="007E234D" w:rsidRDefault="007E234D" w:rsidP="007E234D">
      <w:pPr>
        <w:pStyle w:val="NoSpacing"/>
        <w:jc w:val="both"/>
        <w:rPr>
          <w:rFonts w:ascii="Arial" w:hAnsi="Arial" w:cs="Arial"/>
          <w:b/>
          <w:sz w:val="24"/>
          <w:szCs w:val="24"/>
        </w:rPr>
      </w:pPr>
      <w:r>
        <w:rPr>
          <w:rFonts w:ascii="Arial" w:hAnsi="Arial" w:cs="Arial"/>
          <w:b/>
          <w:sz w:val="24"/>
          <w:szCs w:val="24"/>
        </w:rPr>
        <w:t>Procedures</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 xml:space="preserve">  All employees will be provided with and required to wear proper eye protection when exposed to an operation or area where eye hazards normally exist. Some examples are:</w:t>
      </w:r>
    </w:p>
    <w:p w:rsidR="007E234D" w:rsidRDefault="007E234D" w:rsidP="007E234D">
      <w:pPr>
        <w:pStyle w:val="NoSpacing"/>
        <w:ind w:left="720"/>
        <w:jc w:val="both"/>
        <w:rPr>
          <w:rFonts w:ascii="Arial" w:hAnsi="Arial" w:cs="Arial"/>
          <w:sz w:val="24"/>
          <w:szCs w:val="24"/>
        </w:rPr>
      </w:pPr>
      <w:r>
        <w:rPr>
          <w:rFonts w:ascii="Arial" w:hAnsi="Arial" w:cs="Arial"/>
          <w:sz w:val="24"/>
          <w:szCs w:val="24"/>
        </w:rPr>
        <w:t>1) While using power lawn mowers, chippers or tree trimmers</w:t>
      </w:r>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When performing arc or bas welding, brazing, cutting, scaring</w:t>
      </w:r>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While machining or woodworking which causes flying particles</w:t>
      </w:r>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While using pneumatic tools or power actuated tools</w:t>
      </w:r>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Where splashes from molten metal or substances, hot or corrosive liquids, acids and caustics are possible</w:t>
      </w:r>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 xml:space="preserve">When sledging, chipping, hammering, scaling, drilling, grinding, sanding, </w:t>
      </w:r>
      <w:proofErr w:type="spellStart"/>
      <w:r>
        <w:rPr>
          <w:rFonts w:ascii="Arial" w:hAnsi="Arial" w:cs="Arial"/>
          <w:sz w:val="24"/>
          <w:szCs w:val="24"/>
        </w:rPr>
        <w:t>etc</w:t>
      </w:r>
      <w:proofErr w:type="spellEnd"/>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Where danger of electrical arc exists</w:t>
      </w:r>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When primary switching operations are performed</w:t>
      </w:r>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 xml:space="preserve">While driving/operating open equipment, tractors, graders, front loaders, </w:t>
      </w:r>
      <w:proofErr w:type="spellStart"/>
      <w:r>
        <w:rPr>
          <w:rFonts w:ascii="Arial" w:hAnsi="Arial" w:cs="Arial"/>
          <w:sz w:val="24"/>
          <w:szCs w:val="24"/>
        </w:rPr>
        <w:t>etc</w:t>
      </w:r>
      <w:proofErr w:type="spellEnd"/>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During firearm training or practice</w:t>
      </w:r>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When performing medical procedures which present a BBP hazard</w:t>
      </w:r>
    </w:p>
    <w:p w:rsidR="007E234D" w:rsidRDefault="007E234D" w:rsidP="007E234D">
      <w:pPr>
        <w:pStyle w:val="NoSpacing"/>
        <w:numPr>
          <w:ilvl w:val="0"/>
          <w:numId w:val="1"/>
        </w:numPr>
        <w:jc w:val="both"/>
        <w:rPr>
          <w:rFonts w:ascii="Arial" w:hAnsi="Arial" w:cs="Arial"/>
          <w:sz w:val="24"/>
          <w:szCs w:val="24"/>
        </w:rPr>
      </w:pPr>
      <w:r>
        <w:rPr>
          <w:rFonts w:ascii="Arial" w:hAnsi="Arial" w:cs="Arial"/>
          <w:sz w:val="24"/>
          <w:szCs w:val="24"/>
        </w:rPr>
        <w:t>When an associated SDS directs or recommends eye protection</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Eye protection devices will be obtained through the employee’s Department/Division.</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Each Supervisor will be responsible for the distribution and use of the proper eye protection devices by employees.</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Required eye protection will be worn whenever eye hazards are present.</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Employees that are provided with eye protection are responsible for its maintenance and proper use. If the eye protection is damaged, the employee will request a replacement from his/her Supervisor.</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Full-face respirators may be used by more than one employee only if proper maintenance and cleaning has been performed.</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Based on the job being performed, it may be necessary to wear additional protection over the safety prescription glasses.</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COSA will pay up to $75 toward the cost of industrial prescription eyewear</w:t>
      </w:r>
      <w:r w:rsidR="004F6CCF">
        <w:rPr>
          <w:rFonts w:ascii="Arial" w:hAnsi="Arial" w:cs="Arial"/>
          <w:sz w:val="24"/>
          <w:szCs w:val="24"/>
        </w:rPr>
        <w:t xml:space="preserve"> (lenses and frames ONLY!)</w:t>
      </w:r>
      <w:r>
        <w:rPr>
          <w:rFonts w:ascii="Arial" w:hAnsi="Arial" w:cs="Arial"/>
          <w:sz w:val="24"/>
          <w:szCs w:val="24"/>
        </w:rPr>
        <w:t xml:space="preserve"> for those employees required to regularly wear safety eye protection. COSA will purchase only one pair of prescription eye wear per employee except as follows:</w:t>
      </w:r>
    </w:p>
    <w:p w:rsidR="007E234D" w:rsidRDefault="007E234D" w:rsidP="007E234D">
      <w:pPr>
        <w:pStyle w:val="NoSpacing"/>
        <w:numPr>
          <w:ilvl w:val="0"/>
          <w:numId w:val="4"/>
        </w:numPr>
        <w:jc w:val="both"/>
        <w:rPr>
          <w:rFonts w:ascii="Arial" w:hAnsi="Arial" w:cs="Arial"/>
          <w:sz w:val="24"/>
          <w:szCs w:val="24"/>
        </w:rPr>
      </w:pPr>
      <w:r>
        <w:rPr>
          <w:rFonts w:ascii="Arial" w:hAnsi="Arial" w:cs="Arial"/>
          <w:sz w:val="24"/>
          <w:szCs w:val="24"/>
        </w:rPr>
        <w:t>If an employee requires new glasses from time to time because of changes in vision, then COSA will participate to the same extent as in the case of the initial issue ($75).</w:t>
      </w:r>
    </w:p>
    <w:p w:rsidR="007E234D" w:rsidRDefault="007E234D" w:rsidP="007E234D">
      <w:pPr>
        <w:pStyle w:val="NoSpacing"/>
        <w:jc w:val="both"/>
        <w:rPr>
          <w:rFonts w:ascii="Arial" w:hAnsi="Arial" w:cs="Arial"/>
          <w:sz w:val="24"/>
          <w:szCs w:val="24"/>
        </w:rPr>
      </w:pPr>
    </w:p>
    <w:p w:rsidR="007E234D" w:rsidRDefault="007E234D" w:rsidP="007E234D">
      <w:pPr>
        <w:pStyle w:val="NoSpacing"/>
        <w:jc w:val="right"/>
        <w:rPr>
          <w:rFonts w:ascii="Arial" w:hAnsi="Arial" w:cs="Arial"/>
          <w:sz w:val="24"/>
          <w:szCs w:val="24"/>
        </w:rPr>
      </w:pPr>
      <w:r>
        <w:rPr>
          <w:rFonts w:ascii="Arial" w:hAnsi="Arial" w:cs="Arial"/>
          <w:sz w:val="24"/>
          <w:szCs w:val="24"/>
        </w:rPr>
        <w:t>1-1</w:t>
      </w:r>
    </w:p>
    <w:p w:rsidR="007E234D" w:rsidRDefault="007E234D" w:rsidP="007E234D">
      <w:pPr>
        <w:pStyle w:val="NoSpacing"/>
        <w:numPr>
          <w:ilvl w:val="0"/>
          <w:numId w:val="4"/>
        </w:numPr>
        <w:jc w:val="both"/>
        <w:rPr>
          <w:rFonts w:ascii="Arial" w:hAnsi="Arial" w:cs="Arial"/>
          <w:sz w:val="24"/>
          <w:szCs w:val="24"/>
        </w:rPr>
      </w:pPr>
      <w:r>
        <w:rPr>
          <w:rFonts w:ascii="Arial" w:hAnsi="Arial" w:cs="Arial"/>
          <w:sz w:val="24"/>
          <w:szCs w:val="24"/>
        </w:rPr>
        <w:t>If an employee’s safety prescription glasses are broken or damaged as a result of an industrial accident and the employee is found to be not at fault.</w:t>
      </w:r>
    </w:p>
    <w:p w:rsidR="007E234D" w:rsidRDefault="007E234D" w:rsidP="007E234D">
      <w:pPr>
        <w:pStyle w:val="NoSpacing"/>
        <w:numPr>
          <w:ilvl w:val="0"/>
          <w:numId w:val="4"/>
        </w:numPr>
        <w:jc w:val="both"/>
        <w:rPr>
          <w:rFonts w:ascii="Arial" w:hAnsi="Arial" w:cs="Arial"/>
          <w:sz w:val="24"/>
          <w:szCs w:val="24"/>
        </w:rPr>
      </w:pPr>
      <w:r>
        <w:rPr>
          <w:rFonts w:ascii="Arial" w:hAnsi="Arial" w:cs="Arial"/>
          <w:sz w:val="24"/>
          <w:szCs w:val="24"/>
        </w:rPr>
        <w:lastRenderedPageBreak/>
        <w:t>If the glasses are damaged through fault of the employee or while off the job, COSA will not be responsible for repair or replacement.</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Employees requiring safety prescription glasses will follow the procedures listed below:</w:t>
      </w:r>
    </w:p>
    <w:p w:rsidR="007E234D" w:rsidRDefault="007E234D" w:rsidP="007E234D">
      <w:pPr>
        <w:pStyle w:val="NoSpacing"/>
        <w:numPr>
          <w:ilvl w:val="0"/>
          <w:numId w:val="5"/>
        </w:numPr>
        <w:jc w:val="both"/>
        <w:rPr>
          <w:rFonts w:ascii="Arial" w:hAnsi="Arial" w:cs="Arial"/>
          <w:sz w:val="24"/>
          <w:szCs w:val="24"/>
        </w:rPr>
      </w:pPr>
      <w:r>
        <w:rPr>
          <w:rFonts w:ascii="Arial" w:hAnsi="Arial" w:cs="Arial"/>
          <w:sz w:val="24"/>
          <w:szCs w:val="24"/>
        </w:rPr>
        <w:t xml:space="preserve">Employees whose job duties fall under the conditions of Section A of this policy must get a </w:t>
      </w:r>
      <w:r w:rsidRPr="00C824B1">
        <w:rPr>
          <w:rFonts w:ascii="Arial" w:hAnsi="Arial" w:cs="Arial"/>
          <w:b/>
          <w:sz w:val="24"/>
          <w:szCs w:val="24"/>
        </w:rPr>
        <w:t>Safety Glasses Purchase Authorization Form</w:t>
      </w:r>
      <w:r>
        <w:rPr>
          <w:rFonts w:ascii="Arial" w:hAnsi="Arial" w:cs="Arial"/>
          <w:sz w:val="24"/>
          <w:szCs w:val="24"/>
        </w:rPr>
        <w:t xml:space="preserve"> from their Supervisor (located at the end of this section).</w:t>
      </w:r>
    </w:p>
    <w:p w:rsidR="007E234D" w:rsidRDefault="007E234D" w:rsidP="007E234D">
      <w:pPr>
        <w:pStyle w:val="NoSpacing"/>
        <w:numPr>
          <w:ilvl w:val="0"/>
          <w:numId w:val="5"/>
        </w:numPr>
        <w:jc w:val="both"/>
        <w:rPr>
          <w:rFonts w:ascii="Arial" w:hAnsi="Arial" w:cs="Arial"/>
          <w:sz w:val="24"/>
          <w:szCs w:val="24"/>
        </w:rPr>
      </w:pPr>
      <w:r>
        <w:rPr>
          <w:rFonts w:ascii="Arial" w:hAnsi="Arial" w:cs="Arial"/>
          <w:sz w:val="24"/>
          <w:szCs w:val="24"/>
        </w:rPr>
        <w:t>The employee’s Supervisor will complete and sign the authorization form.</w:t>
      </w:r>
    </w:p>
    <w:p w:rsidR="007E234D" w:rsidRDefault="007E234D" w:rsidP="007E234D">
      <w:pPr>
        <w:pStyle w:val="NoSpacing"/>
        <w:numPr>
          <w:ilvl w:val="0"/>
          <w:numId w:val="5"/>
        </w:numPr>
        <w:jc w:val="both"/>
        <w:rPr>
          <w:rFonts w:ascii="Arial" w:hAnsi="Arial" w:cs="Arial"/>
          <w:sz w:val="24"/>
          <w:szCs w:val="24"/>
        </w:rPr>
      </w:pPr>
      <w:r>
        <w:rPr>
          <w:rFonts w:ascii="Arial" w:hAnsi="Arial" w:cs="Arial"/>
          <w:sz w:val="24"/>
          <w:szCs w:val="24"/>
        </w:rPr>
        <w:t>The Supervisor will make a copy of the form and give it and the original to the employee.</w:t>
      </w:r>
    </w:p>
    <w:p w:rsidR="007E234D" w:rsidRPr="00C824B1" w:rsidRDefault="007E234D" w:rsidP="007E234D">
      <w:pPr>
        <w:pStyle w:val="NoSpacing"/>
        <w:numPr>
          <w:ilvl w:val="0"/>
          <w:numId w:val="5"/>
        </w:numPr>
        <w:jc w:val="both"/>
        <w:rPr>
          <w:rFonts w:ascii="Arial" w:hAnsi="Arial" w:cs="Arial"/>
          <w:sz w:val="24"/>
          <w:szCs w:val="24"/>
        </w:rPr>
      </w:pPr>
      <w:r>
        <w:rPr>
          <w:rFonts w:ascii="Arial" w:hAnsi="Arial" w:cs="Arial"/>
          <w:sz w:val="24"/>
          <w:szCs w:val="24"/>
        </w:rPr>
        <w:t>The Supervisor shall notify both Risk Management and Payroll by email on the same day that he/she authorizes the purchase.</w:t>
      </w:r>
    </w:p>
    <w:p w:rsidR="007E234D" w:rsidRDefault="007E234D" w:rsidP="007E234D">
      <w:pPr>
        <w:pStyle w:val="NoSpacing"/>
        <w:numPr>
          <w:ilvl w:val="0"/>
          <w:numId w:val="5"/>
        </w:numPr>
        <w:jc w:val="both"/>
        <w:rPr>
          <w:rFonts w:ascii="Arial" w:hAnsi="Arial" w:cs="Arial"/>
          <w:sz w:val="24"/>
          <w:szCs w:val="24"/>
        </w:rPr>
      </w:pPr>
      <w:r>
        <w:rPr>
          <w:rFonts w:ascii="Arial" w:hAnsi="Arial" w:cs="Arial"/>
          <w:sz w:val="24"/>
          <w:szCs w:val="24"/>
        </w:rPr>
        <w:t xml:space="preserve">The employee will take the copy the signed form to an authorized prescription glass provider. </w:t>
      </w:r>
      <w:r w:rsidRPr="00C824B1">
        <w:rPr>
          <w:rFonts w:ascii="Arial" w:hAnsi="Arial" w:cs="Arial"/>
          <w:b/>
          <w:i/>
          <w:sz w:val="24"/>
          <w:szCs w:val="24"/>
          <w:u w:val="single"/>
        </w:rPr>
        <w:t xml:space="preserve">COSA approved vendors are </w:t>
      </w:r>
      <w:proofErr w:type="spellStart"/>
      <w:r>
        <w:rPr>
          <w:rFonts w:ascii="Arial" w:hAnsi="Arial" w:cs="Arial"/>
          <w:b/>
          <w:i/>
          <w:sz w:val="24"/>
          <w:szCs w:val="24"/>
          <w:u w:val="single"/>
        </w:rPr>
        <w:t>Eyemart</w:t>
      </w:r>
      <w:proofErr w:type="spellEnd"/>
      <w:r>
        <w:rPr>
          <w:rFonts w:ascii="Arial" w:hAnsi="Arial" w:cs="Arial"/>
          <w:b/>
          <w:i/>
          <w:sz w:val="24"/>
          <w:szCs w:val="24"/>
          <w:u w:val="single"/>
        </w:rPr>
        <w:t xml:space="preserve"> Express</w:t>
      </w:r>
      <w:r w:rsidRPr="00C824B1">
        <w:rPr>
          <w:rFonts w:ascii="Arial" w:hAnsi="Arial" w:cs="Arial"/>
          <w:b/>
          <w:i/>
          <w:sz w:val="24"/>
          <w:szCs w:val="24"/>
          <w:u w:val="single"/>
        </w:rPr>
        <w:t xml:space="preserve"> and Optical Prescriptions.</w:t>
      </w:r>
      <w:r>
        <w:rPr>
          <w:rFonts w:ascii="Arial" w:hAnsi="Arial" w:cs="Arial"/>
          <w:sz w:val="24"/>
          <w:szCs w:val="24"/>
        </w:rPr>
        <w:t xml:space="preserve"> If the employee chooses to use a different vendor, it must be approved by Risk Management, before purchase is made.</w:t>
      </w:r>
    </w:p>
    <w:p w:rsidR="007E234D" w:rsidRDefault="007E234D" w:rsidP="007E234D">
      <w:pPr>
        <w:pStyle w:val="NoSpacing"/>
        <w:numPr>
          <w:ilvl w:val="0"/>
          <w:numId w:val="5"/>
        </w:numPr>
        <w:jc w:val="both"/>
        <w:rPr>
          <w:rFonts w:ascii="Arial" w:hAnsi="Arial" w:cs="Arial"/>
          <w:sz w:val="24"/>
          <w:szCs w:val="24"/>
        </w:rPr>
      </w:pPr>
      <w:r>
        <w:rPr>
          <w:rFonts w:ascii="Arial" w:hAnsi="Arial" w:cs="Arial"/>
          <w:sz w:val="24"/>
          <w:szCs w:val="24"/>
        </w:rPr>
        <w:t>The employee is responsible for obtaining the prescription from their medical provider. COSA will not be responsible for an optical examination.</w:t>
      </w:r>
    </w:p>
    <w:p w:rsidR="007E234D" w:rsidRPr="00C824B1" w:rsidRDefault="007E234D" w:rsidP="007E234D">
      <w:pPr>
        <w:pStyle w:val="NoSpacing"/>
        <w:numPr>
          <w:ilvl w:val="0"/>
          <w:numId w:val="5"/>
        </w:numPr>
        <w:jc w:val="both"/>
        <w:rPr>
          <w:rFonts w:ascii="Arial" w:hAnsi="Arial" w:cs="Arial"/>
          <w:b/>
          <w:sz w:val="24"/>
          <w:szCs w:val="24"/>
        </w:rPr>
      </w:pPr>
      <w:r>
        <w:rPr>
          <w:rFonts w:ascii="Arial" w:hAnsi="Arial" w:cs="Arial"/>
          <w:sz w:val="24"/>
          <w:szCs w:val="24"/>
        </w:rPr>
        <w:t xml:space="preserve">If the cost of the prescription safety glasses is more than $75, the employee must complete the </w:t>
      </w:r>
      <w:r w:rsidRPr="00C824B1">
        <w:rPr>
          <w:rFonts w:ascii="Arial" w:hAnsi="Arial" w:cs="Arial"/>
          <w:b/>
          <w:sz w:val="24"/>
          <w:szCs w:val="24"/>
        </w:rPr>
        <w:t>Employee Payroll Deduction Authorization Form</w:t>
      </w:r>
      <w:r>
        <w:rPr>
          <w:rFonts w:ascii="Arial" w:hAnsi="Arial" w:cs="Arial"/>
          <w:sz w:val="24"/>
          <w:szCs w:val="24"/>
        </w:rPr>
        <w:t xml:space="preserve"> (at the end of this section) </w:t>
      </w:r>
      <w:r w:rsidRPr="00C824B1">
        <w:rPr>
          <w:rFonts w:ascii="Arial" w:hAnsi="Arial" w:cs="Arial"/>
          <w:b/>
          <w:sz w:val="24"/>
          <w:szCs w:val="24"/>
        </w:rPr>
        <w:t xml:space="preserve">and deliver it </w:t>
      </w:r>
      <w:r w:rsidRPr="008F59B6">
        <w:rPr>
          <w:rFonts w:ascii="Arial" w:hAnsi="Arial" w:cs="Arial"/>
          <w:b/>
          <w:sz w:val="24"/>
          <w:szCs w:val="24"/>
          <w:u w:val="single"/>
        </w:rPr>
        <w:t>along with the original of the Purchase Authorization Form</w:t>
      </w:r>
      <w:r w:rsidRPr="00C824B1">
        <w:rPr>
          <w:rFonts w:ascii="Arial" w:hAnsi="Arial" w:cs="Arial"/>
          <w:b/>
          <w:sz w:val="24"/>
          <w:szCs w:val="24"/>
        </w:rPr>
        <w:t xml:space="preserve"> to Risk Management no later than the next business day after the purchase.</w:t>
      </w:r>
    </w:p>
    <w:p w:rsidR="007E234D" w:rsidRPr="0053176D" w:rsidRDefault="007E234D" w:rsidP="007E234D">
      <w:pPr>
        <w:pStyle w:val="NoSpacing"/>
        <w:numPr>
          <w:ilvl w:val="0"/>
          <w:numId w:val="5"/>
        </w:numPr>
        <w:jc w:val="both"/>
        <w:rPr>
          <w:rFonts w:ascii="Arial" w:hAnsi="Arial" w:cs="Arial"/>
          <w:sz w:val="24"/>
          <w:szCs w:val="24"/>
        </w:rPr>
      </w:pPr>
      <w:r w:rsidRPr="0053176D">
        <w:rPr>
          <w:rFonts w:ascii="Arial" w:hAnsi="Arial" w:cs="Arial"/>
          <w:sz w:val="24"/>
          <w:szCs w:val="24"/>
        </w:rPr>
        <w:t>The vendor/merchant must call Risk Management for pre-authorization if the eyeglasses purchase</w:t>
      </w:r>
      <w:r>
        <w:rPr>
          <w:rFonts w:ascii="Arial" w:hAnsi="Arial" w:cs="Arial"/>
          <w:sz w:val="24"/>
          <w:szCs w:val="24"/>
        </w:rPr>
        <w:t xml:space="preserve"> will exceed</w:t>
      </w:r>
      <w:r w:rsidRPr="0053176D">
        <w:rPr>
          <w:rFonts w:ascii="Arial" w:hAnsi="Arial" w:cs="Arial"/>
          <w:sz w:val="24"/>
          <w:szCs w:val="24"/>
        </w:rPr>
        <w:t xml:space="preserve"> $200.00</w:t>
      </w:r>
      <w:r>
        <w:rPr>
          <w:rFonts w:ascii="Arial" w:hAnsi="Arial" w:cs="Arial"/>
          <w:sz w:val="24"/>
          <w:szCs w:val="24"/>
        </w:rPr>
        <w:t>.</w:t>
      </w:r>
    </w:p>
    <w:p w:rsidR="007E234D" w:rsidRDefault="007E234D" w:rsidP="007E234D">
      <w:pPr>
        <w:pStyle w:val="NoSpacing"/>
        <w:numPr>
          <w:ilvl w:val="0"/>
          <w:numId w:val="2"/>
        </w:numPr>
        <w:jc w:val="both"/>
        <w:rPr>
          <w:rFonts w:ascii="Arial" w:hAnsi="Arial" w:cs="Arial"/>
          <w:sz w:val="24"/>
          <w:szCs w:val="24"/>
        </w:rPr>
      </w:pPr>
      <w:r>
        <w:rPr>
          <w:rFonts w:ascii="Arial" w:hAnsi="Arial" w:cs="Arial"/>
          <w:sz w:val="24"/>
          <w:szCs w:val="24"/>
        </w:rPr>
        <w:t>The prescription glasses provider will forward the signed authorization form to Risk Management for processing within 10 days of purchase</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All prescription safety glasses purchased through the COSA Employee Safety Glasses Policy will meet at least the minimum specifications in accordance with the American National Standard for Occupational and Educational Eye and Face protection, Z87.1-1968, including any revisions.</w:t>
      </w:r>
    </w:p>
    <w:p w:rsidR="007E234D" w:rsidRDefault="007E234D" w:rsidP="007E234D">
      <w:pPr>
        <w:pStyle w:val="NoSpacing"/>
        <w:numPr>
          <w:ilvl w:val="0"/>
          <w:numId w:val="3"/>
        </w:numPr>
        <w:jc w:val="both"/>
        <w:rPr>
          <w:rFonts w:ascii="Arial" w:hAnsi="Arial" w:cs="Arial"/>
          <w:sz w:val="24"/>
          <w:szCs w:val="24"/>
        </w:rPr>
      </w:pPr>
      <w:r>
        <w:rPr>
          <w:rFonts w:ascii="Arial" w:hAnsi="Arial" w:cs="Arial"/>
          <w:sz w:val="24"/>
          <w:szCs w:val="24"/>
        </w:rPr>
        <w:t>The attached Purchase/Payroll deduction Form will replace all other safety eye wear purchase authorization forms.</w:t>
      </w: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both"/>
        <w:rPr>
          <w:rFonts w:ascii="Arial" w:hAnsi="Arial" w:cs="Arial"/>
          <w:sz w:val="24"/>
          <w:szCs w:val="24"/>
        </w:rPr>
      </w:pPr>
    </w:p>
    <w:p w:rsidR="007E234D" w:rsidRPr="00641D8A" w:rsidRDefault="007E234D" w:rsidP="007E234D">
      <w:pPr>
        <w:pStyle w:val="NoSpacing"/>
        <w:jc w:val="both"/>
        <w:rPr>
          <w:rFonts w:ascii="Arial" w:hAnsi="Arial" w:cs="Arial"/>
        </w:rPr>
      </w:pPr>
      <w:r>
        <w:rPr>
          <w:rFonts w:ascii="Arial" w:hAnsi="Arial" w:cs="Arial"/>
        </w:rPr>
        <w:t>Revised May 2017</w:t>
      </w:r>
    </w:p>
    <w:p w:rsidR="007E234D" w:rsidRDefault="007E234D" w:rsidP="007E234D">
      <w:pPr>
        <w:pStyle w:val="NoSpacing"/>
        <w:ind w:left="720"/>
        <w:jc w:val="both"/>
        <w:rPr>
          <w:rFonts w:ascii="Arial" w:hAnsi="Arial" w:cs="Arial"/>
          <w:sz w:val="24"/>
          <w:szCs w:val="24"/>
        </w:rPr>
      </w:pPr>
    </w:p>
    <w:p w:rsidR="007E234D" w:rsidRDefault="007E234D" w:rsidP="007E234D">
      <w:pPr>
        <w:pStyle w:val="NoSpacing"/>
        <w:ind w:left="720"/>
        <w:jc w:val="right"/>
        <w:rPr>
          <w:rFonts w:ascii="Arial" w:hAnsi="Arial" w:cs="Arial"/>
          <w:sz w:val="24"/>
          <w:szCs w:val="24"/>
        </w:rPr>
      </w:pPr>
      <w:r>
        <w:rPr>
          <w:rFonts w:ascii="Arial" w:hAnsi="Arial" w:cs="Arial"/>
          <w:sz w:val="24"/>
          <w:szCs w:val="24"/>
        </w:rPr>
        <w:t xml:space="preserve">1-2  </w:t>
      </w:r>
    </w:p>
    <w:p w:rsidR="007E234D" w:rsidRPr="00822ED3" w:rsidRDefault="007E234D" w:rsidP="007E234D">
      <w:pPr>
        <w:pStyle w:val="NoSpacing"/>
        <w:jc w:val="both"/>
        <w:rPr>
          <w:rFonts w:ascii="Arial" w:hAnsi="Arial" w:cs="Arial"/>
          <w:sz w:val="24"/>
          <w:szCs w:val="24"/>
        </w:rPr>
      </w:pPr>
    </w:p>
    <w:p w:rsidR="007E234D" w:rsidRDefault="007E234D" w:rsidP="007E234D">
      <w:pPr>
        <w:pStyle w:val="NoSpacing"/>
        <w:rPr>
          <w:rFonts w:ascii="Arial" w:hAnsi="Arial" w:cs="Arial"/>
          <w:b/>
          <w:sz w:val="28"/>
          <w:szCs w:val="28"/>
        </w:rPr>
      </w:pPr>
      <w:r w:rsidRPr="00423383">
        <w:rPr>
          <w:rFonts w:ascii="Arial" w:hAnsi="Arial" w:cs="Arial"/>
          <w:noProof/>
          <w:sz w:val="28"/>
          <w:szCs w:val="28"/>
        </w:rPr>
        <w:lastRenderedPageBreak/>
        <w:drawing>
          <wp:anchor distT="0" distB="0" distL="114300" distR="114300" simplePos="0" relativeHeight="251659264" behindDoc="0" locked="0" layoutInCell="1" allowOverlap="1" wp14:anchorId="6BDD7C12" wp14:editId="2AEDAF9C">
            <wp:simplePos x="0" y="0"/>
            <wp:positionH relativeFrom="column">
              <wp:align>left</wp:align>
            </wp:positionH>
            <wp:positionV relativeFrom="paragraph">
              <wp:align>top</wp:align>
            </wp:positionV>
            <wp:extent cx="1400175" cy="1381125"/>
            <wp:effectExtent l="19050" t="0" r="952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00175" cy="1381125"/>
                    </a:xfrm>
                    <a:prstGeom prst="rect">
                      <a:avLst/>
                    </a:prstGeom>
                    <a:noFill/>
                    <a:ln w="9525">
                      <a:noFill/>
                      <a:miter lim="800000"/>
                      <a:headEnd/>
                      <a:tailEnd/>
                    </a:ln>
                  </pic:spPr>
                </pic:pic>
              </a:graphicData>
            </a:graphic>
          </wp:anchor>
        </w:drawing>
      </w:r>
      <w:r>
        <w:rPr>
          <w:rFonts w:ascii="Arial" w:hAnsi="Arial" w:cs="Arial"/>
          <w:sz w:val="28"/>
          <w:szCs w:val="28"/>
        </w:rPr>
        <w:t xml:space="preserve">                     </w:t>
      </w:r>
      <w:r w:rsidRPr="00423383">
        <w:rPr>
          <w:rFonts w:ascii="Arial" w:hAnsi="Arial" w:cs="Arial"/>
          <w:b/>
          <w:sz w:val="28"/>
          <w:szCs w:val="28"/>
        </w:rPr>
        <w:t>City of San Angelo</w:t>
      </w:r>
    </w:p>
    <w:p w:rsidR="007E234D" w:rsidRDefault="007E234D" w:rsidP="007E234D">
      <w:pPr>
        <w:pStyle w:val="NoSpacing"/>
        <w:rPr>
          <w:rFonts w:ascii="Arial" w:hAnsi="Arial" w:cs="Arial"/>
          <w:b/>
          <w:sz w:val="28"/>
          <w:szCs w:val="28"/>
        </w:rPr>
      </w:pPr>
      <w:r>
        <w:rPr>
          <w:rFonts w:ascii="Arial" w:hAnsi="Arial" w:cs="Arial"/>
          <w:b/>
          <w:sz w:val="28"/>
          <w:szCs w:val="28"/>
        </w:rPr>
        <w:t xml:space="preserve">                     72 West College Ave</w:t>
      </w:r>
    </w:p>
    <w:p w:rsidR="007E234D" w:rsidRDefault="007E234D" w:rsidP="007E234D">
      <w:pPr>
        <w:pStyle w:val="NoSpacing"/>
        <w:rPr>
          <w:rFonts w:ascii="Arial" w:hAnsi="Arial" w:cs="Arial"/>
          <w:b/>
          <w:sz w:val="28"/>
          <w:szCs w:val="28"/>
        </w:rPr>
      </w:pPr>
      <w:r>
        <w:rPr>
          <w:rFonts w:ascii="Arial" w:hAnsi="Arial" w:cs="Arial"/>
          <w:b/>
          <w:sz w:val="28"/>
          <w:szCs w:val="28"/>
        </w:rPr>
        <w:t xml:space="preserve">                     #201-Risk Management</w:t>
      </w:r>
    </w:p>
    <w:p w:rsidR="007E234D" w:rsidRDefault="007E234D" w:rsidP="007E234D">
      <w:pPr>
        <w:pStyle w:val="NoSpacing"/>
        <w:rPr>
          <w:rFonts w:ascii="Arial" w:hAnsi="Arial" w:cs="Arial"/>
          <w:b/>
          <w:sz w:val="28"/>
          <w:szCs w:val="28"/>
        </w:rPr>
      </w:pPr>
      <w:r>
        <w:rPr>
          <w:rFonts w:ascii="Arial" w:hAnsi="Arial" w:cs="Arial"/>
          <w:b/>
          <w:sz w:val="28"/>
          <w:szCs w:val="28"/>
        </w:rPr>
        <w:t xml:space="preserve">                     San Angelo, TX 76903</w:t>
      </w:r>
    </w:p>
    <w:p w:rsidR="007E234D" w:rsidRDefault="007E234D" w:rsidP="007E234D">
      <w:pPr>
        <w:pStyle w:val="NoSpacing"/>
        <w:rPr>
          <w:rFonts w:ascii="Arial" w:hAnsi="Arial" w:cs="Arial"/>
          <w:b/>
          <w:sz w:val="28"/>
          <w:szCs w:val="28"/>
        </w:rPr>
      </w:pPr>
    </w:p>
    <w:p w:rsidR="007E234D" w:rsidRDefault="007E234D" w:rsidP="007E234D">
      <w:pPr>
        <w:pStyle w:val="NoSpacing"/>
        <w:rPr>
          <w:rFonts w:ascii="Arial" w:hAnsi="Arial" w:cs="Arial"/>
          <w:b/>
          <w:sz w:val="28"/>
          <w:szCs w:val="28"/>
        </w:rPr>
      </w:pPr>
      <w:r>
        <w:rPr>
          <w:rFonts w:ascii="Arial" w:hAnsi="Arial" w:cs="Arial"/>
          <w:b/>
          <w:sz w:val="28"/>
          <w:szCs w:val="28"/>
        </w:rPr>
        <w:t xml:space="preserve">                     Phone:   325-656-4359 </w:t>
      </w:r>
    </w:p>
    <w:p w:rsidR="007E234D" w:rsidRDefault="007E234D" w:rsidP="007E234D">
      <w:pPr>
        <w:pStyle w:val="NoSpacing"/>
        <w:rPr>
          <w:rFonts w:ascii="Arial" w:hAnsi="Arial" w:cs="Arial"/>
          <w:sz w:val="24"/>
          <w:szCs w:val="24"/>
        </w:rPr>
      </w:pPr>
      <w:r>
        <w:rPr>
          <w:rFonts w:ascii="Arial" w:hAnsi="Arial" w:cs="Arial"/>
          <w:b/>
          <w:sz w:val="28"/>
          <w:szCs w:val="28"/>
        </w:rPr>
        <w:t xml:space="preserve">                     Fax:        325-657-4530   .</w:t>
      </w:r>
    </w:p>
    <w:p w:rsidR="007E234D" w:rsidRDefault="007E234D" w:rsidP="007E234D">
      <w:pPr>
        <w:pStyle w:val="NoSpacing"/>
        <w:rPr>
          <w:rFonts w:ascii="Arial" w:hAnsi="Arial" w:cs="Arial"/>
          <w:sz w:val="24"/>
          <w:szCs w:val="24"/>
        </w:rPr>
      </w:pPr>
    </w:p>
    <w:p w:rsidR="007E234D" w:rsidRDefault="007E234D" w:rsidP="007E234D">
      <w:pPr>
        <w:pStyle w:val="NoSpacing"/>
        <w:rPr>
          <w:rFonts w:ascii="Arial" w:hAnsi="Arial" w:cs="Arial"/>
          <w:sz w:val="24"/>
          <w:szCs w:val="24"/>
        </w:rPr>
      </w:pPr>
    </w:p>
    <w:p w:rsidR="007E234D" w:rsidRPr="0053176D" w:rsidRDefault="007E234D" w:rsidP="007E234D">
      <w:pPr>
        <w:pStyle w:val="NoSpacing"/>
        <w:jc w:val="center"/>
        <w:rPr>
          <w:rFonts w:ascii="Arial" w:hAnsi="Arial" w:cs="Arial"/>
          <w:b/>
          <w:sz w:val="28"/>
          <w:szCs w:val="28"/>
        </w:rPr>
      </w:pPr>
      <w:r w:rsidRPr="0053176D">
        <w:rPr>
          <w:rFonts w:ascii="Arial" w:hAnsi="Arial" w:cs="Arial"/>
          <w:b/>
          <w:sz w:val="28"/>
          <w:szCs w:val="28"/>
        </w:rPr>
        <w:t>Safety Glasses Purchase Authorization</w:t>
      </w:r>
    </w:p>
    <w:p w:rsidR="007E234D" w:rsidRDefault="007E234D" w:rsidP="007E234D">
      <w:pPr>
        <w:pStyle w:val="NoSpacing"/>
        <w:rPr>
          <w:rFonts w:ascii="Arial" w:hAnsi="Arial" w:cs="Arial"/>
          <w:sz w:val="24"/>
          <w:szCs w:val="24"/>
        </w:rPr>
      </w:pPr>
    </w:p>
    <w:p w:rsidR="007E234D" w:rsidRDefault="007E234D" w:rsidP="007E234D">
      <w:pPr>
        <w:pStyle w:val="NoSpacing"/>
        <w:rPr>
          <w:rFonts w:ascii="Arial" w:hAnsi="Arial" w:cs="Arial"/>
          <w:sz w:val="24"/>
          <w:szCs w:val="24"/>
        </w:rPr>
      </w:pPr>
    </w:p>
    <w:p w:rsidR="007E234D" w:rsidRPr="004D2B0B" w:rsidRDefault="007E234D" w:rsidP="007E234D">
      <w:pPr>
        <w:pStyle w:val="NoSpacing"/>
        <w:rPr>
          <w:rFonts w:ascii="Arial" w:hAnsi="Arial" w:cs="Arial"/>
          <w:sz w:val="28"/>
          <w:szCs w:val="28"/>
        </w:rPr>
      </w:pPr>
      <w:r w:rsidRPr="004D2B0B">
        <w:rPr>
          <w:rFonts w:ascii="Arial" w:hAnsi="Arial" w:cs="Arial"/>
          <w:sz w:val="28"/>
          <w:szCs w:val="28"/>
        </w:rPr>
        <w:t>Employee Name: ____________________________________</w:t>
      </w:r>
      <w:r>
        <w:rPr>
          <w:rFonts w:ascii="Arial" w:hAnsi="Arial" w:cs="Arial"/>
          <w:sz w:val="28"/>
          <w:szCs w:val="28"/>
        </w:rPr>
        <w:t>__</w:t>
      </w:r>
      <w:r w:rsidRPr="004D2B0B">
        <w:rPr>
          <w:rFonts w:ascii="Arial" w:hAnsi="Arial" w:cs="Arial"/>
          <w:sz w:val="28"/>
          <w:szCs w:val="28"/>
        </w:rPr>
        <w:t xml:space="preserve"> is authorized to purchase one pair of safety glasses.</w:t>
      </w:r>
    </w:p>
    <w:p w:rsidR="007E234D" w:rsidRPr="004D2B0B" w:rsidRDefault="007E234D" w:rsidP="007E234D">
      <w:pPr>
        <w:pStyle w:val="NoSpacing"/>
        <w:rPr>
          <w:rFonts w:ascii="Arial" w:hAnsi="Arial" w:cs="Arial"/>
          <w:sz w:val="28"/>
          <w:szCs w:val="28"/>
        </w:rPr>
      </w:pPr>
      <w:r w:rsidRPr="004D2B0B">
        <w:rPr>
          <w:rFonts w:ascii="Arial" w:hAnsi="Arial" w:cs="Arial"/>
          <w:sz w:val="28"/>
          <w:szCs w:val="28"/>
        </w:rPr>
        <w:t xml:space="preserve">              </w:t>
      </w:r>
    </w:p>
    <w:p w:rsidR="007E234D" w:rsidRPr="004D2B0B"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r w:rsidRPr="004D2B0B">
        <w:rPr>
          <w:rFonts w:ascii="Arial" w:hAnsi="Arial" w:cs="Arial"/>
          <w:sz w:val="28"/>
          <w:szCs w:val="28"/>
        </w:rPr>
        <w:t>Department/Division: ___________________________________________________</w:t>
      </w:r>
    </w:p>
    <w:p w:rsidR="007E234D"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r>
        <w:rPr>
          <w:rFonts w:ascii="Arial" w:hAnsi="Arial" w:cs="Arial"/>
          <w:sz w:val="28"/>
          <w:szCs w:val="28"/>
        </w:rPr>
        <w:t>Supervisor Printed Name: _______________________________________</w:t>
      </w:r>
    </w:p>
    <w:p w:rsidR="007E234D"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r>
        <w:rPr>
          <w:rFonts w:ascii="Arial" w:hAnsi="Arial" w:cs="Arial"/>
          <w:sz w:val="28"/>
          <w:szCs w:val="28"/>
        </w:rPr>
        <w:t>Supervisor’s Signature: _________________________________________</w:t>
      </w:r>
    </w:p>
    <w:p w:rsidR="007E234D"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r>
        <w:rPr>
          <w:rFonts w:ascii="Arial" w:hAnsi="Arial" w:cs="Arial"/>
          <w:sz w:val="28"/>
          <w:szCs w:val="28"/>
        </w:rPr>
        <w:t>Date: _____________________________</w:t>
      </w:r>
    </w:p>
    <w:p w:rsidR="007E234D"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r w:rsidRPr="00486317">
        <w:rPr>
          <w:rFonts w:ascii="Arial" w:hAnsi="Arial" w:cs="Arial"/>
          <w:b/>
          <w:sz w:val="28"/>
          <w:szCs w:val="28"/>
        </w:rPr>
        <w:t>**</w:t>
      </w:r>
      <w:r w:rsidRPr="001117C6">
        <w:rPr>
          <w:rFonts w:ascii="Arial" w:hAnsi="Arial" w:cs="Arial"/>
          <w:b/>
          <w:i/>
          <w:sz w:val="28"/>
          <w:szCs w:val="28"/>
        </w:rPr>
        <w:t>The Supervisor will notify Risk Management and Payroll by email the same day he/she authorizes this purchase.</w:t>
      </w:r>
    </w:p>
    <w:p w:rsidR="007E234D" w:rsidRDefault="007E234D" w:rsidP="007E234D">
      <w:pPr>
        <w:pStyle w:val="NoSpacing"/>
        <w:rPr>
          <w:rFonts w:ascii="Arial" w:hAnsi="Arial" w:cs="Arial"/>
          <w:sz w:val="28"/>
          <w:szCs w:val="28"/>
        </w:rPr>
      </w:pPr>
    </w:p>
    <w:p w:rsidR="007E234D" w:rsidRPr="001117C6" w:rsidRDefault="007E234D" w:rsidP="007E234D">
      <w:pPr>
        <w:pStyle w:val="NoSpacing"/>
        <w:rPr>
          <w:rFonts w:ascii="Arial" w:hAnsi="Arial" w:cs="Arial"/>
          <w:i/>
          <w:sz w:val="28"/>
          <w:szCs w:val="28"/>
        </w:rPr>
      </w:pPr>
      <w:r w:rsidRPr="00486317">
        <w:rPr>
          <w:rFonts w:ascii="Arial" w:hAnsi="Arial" w:cs="Arial"/>
          <w:b/>
          <w:sz w:val="28"/>
          <w:szCs w:val="28"/>
        </w:rPr>
        <w:t>***</w:t>
      </w:r>
      <w:r w:rsidRPr="001117C6">
        <w:rPr>
          <w:rFonts w:ascii="Arial" w:hAnsi="Arial" w:cs="Arial"/>
          <w:b/>
          <w:i/>
          <w:sz w:val="28"/>
          <w:szCs w:val="28"/>
        </w:rPr>
        <w:t>The employee will deliver the original of this form (</w:t>
      </w:r>
      <w:r w:rsidRPr="00486317">
        <w:rPr>
          <w:rFonts w:ascii="Arial" w:hAnsi="Arial" w:cs="Arial"/>
          <w:b/>
          <w:i/>
          <w:sz w:val="28"/>
          <w:szCs w:val="28"/>
          <w:u w:val="single"/>
        </w:rPr>
        <w:t>along with the Payroll Deduction Form</w:t>
      </w:r>
      <w:r w:rsidRPr="001117C6">
        <w:rPr>
          <w:rFonts w:ascii="Arial" w:hAnsi="Arial" w:cs="Arial"/>
          <w:b/>
          <w:i/>
          <w:sz w:val="28"/>
          <w:szCs w:val="28"/>
        </w:rPr>
        <w:t>) to Risk Management</w:t>
      </w:r>
    </w:p>
    <w:p w:rsidR="007E234D"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p>
    <w:p w:rsidR="007E234D" w:rsidRDefault="007E234D" w:rsidP="007E234D">
      <w:pPr>
        <w:pStyle w:val="NoSpacing"/>
        <w:rPr>
          <w:rFonts w:ascii="Arial" w:hAnsi="Arial" w:cs="Arial"/>
          <w:sz w:val="28"/>
          <w:szCs w:val="28"/>
        </w:rPr>
      </w:pPr>
      <w:r w:rsidRPr="001117C6">
        <w:rPr>
          <w:rFonts w:ascii="Arial" w:hAnsi="Arial" w:cs="Arial"/>
          <w:b/>
          <w:sz w:val="28"/>
          <w:szCs w:val="28"/>
          <w:u w:val="single"/>
        </w:rPr>
        <w:t>Merchant:</w:t>
      </w:r>
      <w:r>
        <w:rPr>
          <w:rFonts w:ascii="Arial" w:hAnsi="Arial" w:cs="Arial"/>
          <w:sz w:val="28"/>
          <w:szCs w:val="28"/>
        </w:rPr>
        <w:t xml:space="preserve"> Please remit bill to: City of San Angelo within 10 days purchase for prompt processing. Call 325-657-4359 for pre-authorization of any order over $200.00.</w:t>
      </w:r>
    </w:p>
    <w:p w:rsidR="007E234D" w:rsidRDefault="007E234D" w:rsidP="007E234D">
      <w:pPr>
        <w:pStyle w:val="NoSpacing"/>
        <w:rPr>
          <w:rFonts w:ascii="Arial" w:hAnsi="Arial" w:cs="Arial"/>
          <w:sz w:val="28"/>
          <w:szCs w:val="28"/>
        </w:rPr>
      </w:pPr>
    </w:p>
    <w:p w:rsidR="007E234D" w:rsidRPr="004D2B0B" w:rsidRDefault="007E234D" w:rsidP="007E234D">
      <w:pPr>
        <w:pStyle w:val="NoSpacing"/>
        <w:rPr>
          <w:rFonts w:ascii="Arial" w:hAnsi="Arial" w:cs="Arial"/>
        </w:rPr>
      </w:pPr>
      <w:r w:rsidRPr="004D2B0B">
        <w:rPr>
          <w:rFonts w:ascii="Arial" w:hAnsi="Arial" w:cs="Arial"/>
        </w:rPr>
        <w:t xml:space="preserve">Revised </w:t>
      </w:r>
      <w:r>
        <w:rPr>
          <w:rFonts w:ascii="Arial" w:hAnsi="Arial" w:cs="Arial"/>
        </w:rPr>
        <w:t>May 2017</w:t>
      </w:r>
    </w:p>
    <w:p w:rsidR="007E234D" w:rsidRDefault="007E234D" w:rsidP="007E234D">
      <w:pPr>
        <w:pStyle w:val="NoSpacing"/>
        <w:jc w:val="center"/>
        <w:rPr>
          <w:rFonts w:ascii="Arial" w:hAnsi="Arial" w:cs="Arial"/>
          <w:b/>
          <w:sz w:val="28"/>
          <w:szCs w:val="28"/>
        </w:rPr>
      </w:pPr>
    </w:p>
    <w:p w:rsidR="007E234D" w:rsidRDefault="007E234D" w:rsidP="007E234D">
      <w:pPr>
        <w:pStyle w:val="NoSpacing"/>
        <w:jc w:val="center"/>
        <w:rPr>
          <w:rFonts w:ascii="Arial" w:hAnsi="Arial" w:cs="Arial"/>
          <w:sz w:val="28"/>
          <w:szCs w:val="28"/>
        </w:rPr>
      </w:pPr>
      <w:r w:rsidRPr="00D303F3">
        <w:rPr>
          <w:rFonts w:ascii="Arial" w:hAnsi="Arial" w:cs="Arial"/>
          <w:b/>
          <w:noProof/>
          <w:sz w:val="28"/>
          <w:szCs w:val="28"/>
        </w:rPr>
        <w:drawing>
          <wp:anchor distT="0" distB="0" distL="114300" distR="114300" simplePos="0" relativeHeight="251660288" behindDoc="0" locked="0" layoutInCell="1" allowOverlap="1" wp14:anchorId="7B76AAE4" wp14:editId="1286E803">
            <wp:simplePos x="0" y="0"/>
            <wp:positionH relativeFrom="column">
              <wp:align>left</wp:align>
            </wp:positionH>
            <wp:positionV relativeFrom="paragraph">
              <wp:align>top</wp:align>
            </wp:positionV>
            <wp:extent cx="1400175" cy="1381125"/>
            <wp:effectExtent l="19050" t="0" r="9525"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00175" cy="1381125"/>
                    </a:xfrm>
                    <a:prstGeom prst="rect">
                      <a:avLst/>
                    </a:prstGeom>
                    <a:noFill/>
                    <a:ln w="9525">
                      <a:noFill/>
                      <a:miter lim="800000"/>
                      <a:headEnd/>
                      <a:tailEnd/>
                    </a:ln>
                  </pic:spPr>
                </pic:pic>
              </a:graphicData>
            </a:graphic>
          </wp:anchor>
        </w:drawing>
      </w:r>
      <w:r w:rsidRPr="00D303F3">
        <w:rPr>
          <w:rFonts w:ascii="Arial" w:hAnsi="Arial" w:cs="Arial"/>
          <w:b/>
          <w:sz w:val="28"/>
          <w:szCs w:val="28"/>
        </w:rPr>
        <w:t>City of San Angelo</w:t>
      </w:r>
    </w:p>
    <w:p w:rsidR="007E234D" w:rsidRPr="00D303F3" w:rsidRDefault="007E234D" w:rsidP="007E234D">
      <w:pPr>
        <w:pStyle w:val="NoSpacing"/>
        <w:jc w:val="center"/>
        <w:rPr>
          <w:rFonts w:ascii="Arial" w:hAnsi="Arial" w:cs="Arial"/>
          <w:b/>
          <w:sz w:val="28"/>
          <w:szCs w:val="28"/>
        </w:rPr>
      </w:pPr>
      <w:r w:rsidRPr="00D303F3">
        <w:rPr>
          <w:rFonts w:ascii="Arial" w:hAnsi="Arial" w:cs="Arial"/>
          <w:b/>
          <w:sz w:val="28"/>
          <w:szCs w:val="28"/>
        </w:rPr>
        <w:t>72 W. College Ave</w:t>
      </w:r>
    </w:p>
    <w:p w:rsidR="007E234D" w:rsidRPr="00D303F3" w:rsidRDefault="007E234D" w:rsidP="007E234D">
      <w:pPr>
        <w:pStyle w:val="NoSpacing"/>
        <w:jc w:val="center"/>
        <w:rPr>
          <w:rFonts w:ascii="Arial" w:hAnsi="Arial" w:cs="Arial"/>
          <w:b/>
          <w:sz w:val="28"/>
          <w:szCs w:val="28"/>
        </w:rPr>
      </w:pPr>
      <w:r w:rsidRPr="00D303F3">
        <w:rPr>
          <w:rFonts w:ascii="Arial" w:hAnsi="Arial" w:cs="Arial"/>
          <w:b/>
          <w:sz w:val="28"/>
          <w:szCs w:val="28"/>
        </w:rPr>
        <w:t>201-Risk Management</w:t>
      </w:r>
    </w:p>
    <w:p w:rsidR="007E234D" w:rsidRPr="00D303F3" w:rsidRDefault="007E234D" w:rsidP="007E234D">
      <w:pPr>
        <w:pStyle w:val="NoSpacing"/>
        <w:jc w:val="center"/>
        <w:rPr>
          <w:rFonts w:ascii="Arial" w:hAnsi="Arial" w:cs="Arial"/>
          <w:b/>
          <w:sz w:val="28"/>
          <w:szCs w:val="28"/>
        </w:rPr>
      </w:pPr>
      <w:r w:rsidRPr="00D303F3">
        <w:rPr>
          <w:rFonts w:ascii="Arial" w:hAnsi="Arial" w:cs="Arial"/>
          <w:b/>
          <w:sz w:val="28"/>
          <w:szCs w:val="28"/>
        </w:rPr>
        <w:t>San Angelo, TX 76903</w:t>
      </w:r>
    </w:p>
    <w:p w:rsidR="007E234D" w:rsidRPr="00D303F3" w:rsidRDefault="007E234D" w:rsidP="007E234D">
      <w:pPr>
        <w:pStyle w:val="NoSpacing"/>
        <w:jc w:val="center"/>
        <w:rPr>
          <w:rFonts w:ascii="Arial" w:hAnsi="Arial" w:cs="Arial"/>
          <w:b/>
          <w:sz w:val="28"/>
          <w:szCs w:val="28"/>
        </w:rPr>
      </w:pPr>
    </w:p>
    <w:p w:rsidR="007E234D" w:rsidRPr="00D303F3" w:rsidRDefault="007E234D" w:rsidP="007E234D">
      <w:pPr>
        <w:pStyle w:val="NoSpacing"/>
        <w:jc w:val="center"/>
        <w:rPr>
          <w:rFonts w:ascii="Arial" w:hAnsi="Arial" w:cs="Arial"/>
          <w:b/>
          <w:sz w:val="28"/>
          <w:szCs w:val="28"/>
        </w:rPr>
      </w:pPr>
      <w:r w:rsidRPr="00D303F3">
        <w:rPr>
          <w:rFonts w:ascii="Arial" w:hAnsi="Arial" w:cs="Arial"/>
          <w:b/>
          <w:sz w:val="28"/>
          <w:szCs w:val="28"/>
        </w:rPr>
        <w:t>Phone:  325-657-4359</w:t>
      </w:r>
    </w:p>
    <w:p w:rsidR="007E234D" w:rsidRDefault="007E234D" w:rsidP="007E234D">
      <w:pPr>
        <w:pStyle w:val="NoSpacing"/>
        <w:jc w:val="center"/>
        <w:rPr>
          <w:rFonts w:ascii="Arial" w:hAnsi="Arial" w:cs="Arial"/>
          <w:b/>
          <w:sz w:val="28"/>
          <w:szCs w:val="28"/>
        </w:rPr>
      </w:pPr>
      <w:r w:rsidRPr="00D303F3">
        <w:rPr>
          <w:rFonts w:ascii="Arial" w:hAnsi="Arial" w:cs="Arial"/>
          <w:b/>
          <w:sz w:val="28"/>
          <w:szCs w:val="28"/>
        </w:rPr>
        <w:t>Fax:      325-657-4530</w:t>
      </w:r>
    </w:p>
    <w:p w:rsidR="007E234D" w:rsidRDefault="007E234D" w:rsidP="007E234D">
      <w:pPr>
        <w:pStyle w:val="NoSpacing"/>
        <w:jc w:val="center"/>
        <w:rPr>
          <w:rFonts w:ascii="Arial" w:hAnsi="Arial" w:cs="Arial"/>
          <w:b/>
          <w:sz w:val="28"/>
          <w:szCs w:val="28"/>
        </w:rPr>
      </w:pPr>
    </w:p>
    <w:p w:rsidR="007E234D" w:rsidRDefault="007E234D" w:rsidP="007E234D">
      <w:pPr>
        <w:pStyle w:val="NoSpacing"/>
        <w:jc w:val="center"/>
        <w:rPr>
          <w:rFonts w:ascii="Arial" w:hAnsi="Arial" w:cs="Arial"/>
          <w:b/>
          <w:sz w:val="28"/>
          <w:szCs w:val="28"/>
        </w:rPr>
      </w:pPr>
    </w:p>
    <w:p w:rsidR="007E234D" w:rsidRDefault="007E234D" w:rsidP="00115825">
      <w:pPr>
        <w:pStyle w:val="NoSpacing"/>
        <w:jc w:val="center"/>
        <w:rPr>
          <w:rFonts w:ascii="Arial" w:hAnsi="Arial" w:cs="Arial"/>
          <w:b/>
          <w:sz w:val="28"/>
          <w:szCs w:val="28"/>
        </w:rPr>
      </w:pPr>
      <w:r>
        <w:rPr>
          <w:rFonts w:ascii="Arial" w:hAnsi="Arial" w:cs="Arial"/>
          <w:b/>
          <w:sz w:val="28"/>
          <w:szCs w:val="28"/>
        </w:rPr>
        <w:t>Employee Payroll Deduction Authorization</w:t>
      </w:r>
    </w:p>
    <w:p w:rsidR="007E234D" w:rsidRDefault="007E234D" w:rsidP="007E234D">
      <w:pPr>
        <w:pStyle w:val="NoSpacing"/>
        <w:jc w:val="center"/>
        <w:rPr>
          <w:rFonts w:ascii="Arial" w:hAnsi="Arial" w:cs="Arial"/>
          <w:b/>
          <w:sz w:val="28"/>
          <w:szCs w:val="28"/>
        </w:rPr>
      </w:pPr>
    </w:p>
    <w:p w:rsidR="007E234D" w:rsidRDefault="007E234D" w:rsidP="007E234D">
      <w:pPr>
        <w:pStyle w:val="NoSpacing"/>
        <w:jc w:val="both"/>
        <w:rPr>
          <w:rFonts w:ascii="Arial" w:hAnsi="Arial" w:cs="Arial"/>
          <w:b/>
          <w:sz w:val="28"/>
          <w:szCs w:val="28"/>
        </w:rPr>
      </w:pPr>
      <w:r>
        <w:rPr>
          <w:rFonts w:ascii="Arial" w:hAnsi="Arial" w:cs="Arial"/>
          <w:b/>
          <w:sz w:val="28"/>
          <w:szCs w:val="28"/>
        </w:rPr>
        <w:t>Employee Name: ______________________________________</w:t>
      </w:r>
    </w:p>
    <w:p w:rsidR="007E234D" w:rsidRDefault="007E234D" w:rsidP="007E234D">
      <w:pPr>
        <w:pStyle w:val="NoSpacing"/>
        <w:jc w:val="both"/>
        <w:rPr>
          <w:rFonts w:ascii="Arial" w:hAnsi="Arial" w:cs="Arial"/>
          <w:b/>
          <w:sz w:val="28"/>
          <w:szCs w:val="28"/>
        </w:rPr>
      </w:pPr>
    </w:p>
    <w:p w:rsidR="007E234D" w:rsidRDefault="007E234D" w:rsidP="007E234D">
      <w:pPr>
        <w:pStyle w:val="NoSpacing"/>
        <w:jc w:val="both"/>
        <w:rPr>
          <w:rFonts w:ascii="Arial" w:hAnsi="Arial" w:cs="Arial"/>
          <w:b/>
          <w:sz w:val="28"/>
          <w:szCs w:val="28"/>
        </w:rPr>
      </w:pPr>
    </w:p>
    <w:p w:rsidR="007E234D" w:rsidRDefault="007E234D" w:rsidP="007E234D">
      <w:pPr>
        <w:pStyle w:val="NoSpacing"/>
        <w:jc w:val="both"/>
        <w:rPr>
          <w:rFonts w:ascii="Arial" w:hAnsi="Arial" w:cs="Arial"/>
          <w:b/>
          <w:sz w:val="28"/>
          <w:szCs w:val="28"/>
        </w:rPr>
      </w:pPr>
      <w:r>
        <w:rPr>
          <w:rFonts w:ascii="Arial" w:hAnsi="Arial" w:cs="Arial"/>
          <w:b/>
          <w:sz w:val="28"/>
          <w:szCs w:val="28"/>
        </w:rPr>
        <w:t>Employee SSN#: ______________________________________</w:t>
      </w:r>
    </w:p>
    <w:p w:rsidR="007E234D" w:rsidRDefault="007E234D" w:rsidP="007E234D">
      <w:pPr>
        <w:pStyle w:val="NoSpacing"/>
        <w:jc w:val="both"/>
        <w:rPr>
          <w:rFonts w:ascii="Arial" w:hAnsi="Arial" w:cs="Arial"/>
          <w:b/>
          <w:sz w:val="28"/>
          <w:szCs w:val="28"/>
        </w:rPr>
      </w:pPr>
    </w:p>
    <w:p w:rsidR="007E234D" w:rsidRDefault="007E234D" w:rsidP="007E234D">
      <w:pPr>
        <w:pStyle w:val="NoSpacing"/>
        <w:jc w:val="both"/>
        <w:rPr>
          <w:rFonts w:ascii="Arial" w:hAnsi="Arial" w:cs="Arial"/>
          <w:b/>
          <w:sz w:val="28"/>
          <w:szCs w:val="28"/>
        </w:rPr>
      </w:pPr>
      <w:r>
        <w:rPr>
          <w:rFonts w:ascii="Arial" w:hAnsi="Arial" w:cs="Arial"/>
          <w:b/>
          <w:sz w:val="28"/>
          <w:szCs w:val="28"/>
        </w:rPr>
        <w:t xml:space="preserve">   I hereby authorize deduction from my pay for safety glasses in the amount of $_________________ </w:t>
      </w:r>
      <w:r w:rsidR="00115825">
        <w:rPr>
          <w:rFonts w:ascii="Arial" w:hAnsi="Arial" w:cs="Arial"/>
          <w:b/>
          <w:sz w:val="28"/>
          <w:szCs w:val="28"/>
        </w:rPr>
        <w:t xml:space="preserve">($25.00 minimum for purchases under $200 and $50.00 minimum for purchases </w:t>
      </w:r>
      <w:r w:rsidR="004F6CCF">
        <w:rPr>
          <w:rFonts w:ascii="Arial" w:hAnsi="Arial" w:cs="Arial"/>
          <w:b/>
          <w:sz w:val="28"/>
          <w:szCs w:val="28"/>
        </w:rPr>
        <w:t xml:space="preserve">equal to or exceeding </w:t>
      </w:r>
      <w:r w:rsidR="00115825">
        <w:rPr>
          <w:rFonts w:ascii="Arial" w:hAnsi="Arial" w:cs="Arial"/>
          <w:b/>
          <w:sz w:val="28"/>
          <w:szCs w:val="28"/>
        </w:rPr>
        <w:t>$200)</w:t>
      </w:r>
      <w:r>
        <w:rPr>
          <w:rFonts w:ascii="Arial" w:hAnsi="Arial" w:cs="Arial"/>
          <w:b/>
          <w:sz w:val="28"/>
          <w:szCs w:val="28"/>
        </w:rPr>
        <w:t xml:space="preserve"> to be deducted each pay period. I understand that I am obligated to reimburse the City of San Angelo (COSA) for the total cost of this purchase exc</w:t>
      </w:r>
      <w:bookmarkStart w:id="0" w:name="_GoBack"/>
      <w:bookmarkEnd w:id="0"/>
      <w:r>
        <w:rPr>
          <w:rFonts w:ascii="Arial" w:hAnsi="Arial" w:cs="Arial"/>
          <w:b/>
          <w:sz w:val="28"/>
          <w:szCs w:val="28"/>
        </w:rPr>
        <w:t>eeding $75.00. In the event my employment with COSA is terminated for any reason, the balance due will be deducted from my final paycheck.</w:t>
      </w:r>
    </w:p>
    <w:p w:rsidR="007E234D" w:rsidRDefault="007E234D" w:rsidP="007E234D">
      <w:pPr>
        <w:pStyle w:val="NoSpacing"/>
        <w:jc w:val="both"/>
        <w:rPr>
          <w:rFonts w:ascii="Arial" w:hAnsi="Arial" w:cs="Arial"/>
          <w:b/>
          <w:sz w:val="28"/>
          <w:szCs w:val="28"/>
        </w:rPr>
      </w:pPr>
    </w:p>
    <w:p w:rsidR="007E234D" w:rsidRDefault="007E234D" w:rsidP="007E234D">
      <w:pPr>
        <w:pStyle w:val="NoSpacing"/>
        <w:jc w:val="both"/>
        <w:rPr>
          <w:rFonts w:ascii="Arial" w:hAnsi="Arial" w:cs="Arial"/>
          <w:b/>
          <w:sz w:val="28"/>
          <w:szCs w:val="28"/>
        </w:rPr>
      </w:pPr>
      <w:r>
        <w:rPr>
          <w:rFonts w:ascii="Arial" w:hAnsi="Arial" w:cs="Arial"/>
          <w:b/>
          <w:sz w:val="28"/>
          <w:szCs w:val="28"/>
        </w:rPr>
        <w:t>Employee Signature: _____________________________________</w:t>
      </w:r>
    </w:p>
    <w:p w:rsidR="007E234D" w:rsidRDefault="007E234D" w:rsidP="007E234D">
      <w:pPr>
        <w:pStyle w:val="NoSpacing"/>
        <w:jc w:val="both"/>
        <w:rPr>
          <w:rFonts w:ascii="Arial" w:hAnsi="Arial" w:cs="Arial"/>
          <w:b/>
          <w:sz w:val="28"/>
          <w:szCs w:val="28"/>
        </w:rPr>
      </w:pPr>
    </w:p>
    <w:p w:rsidR="007E234D" w:rsidRDefault="007E234D" w:rsidP="007E234D">
      <w:pPr>
        <w:pStyle w:val="NoSpacing"/>
        <w:jc w:val="both"/>
        <w:rPr>
          <w:rFonts w:ascii="Arial" w:hAnsi="Arial" w:cs="Arial"/>
          <w:b/>
          <w:sz w:val="28"/>
          <w:szCs w:val="28"/>
        </w:rPr>
      </w:pPr>
    </w:p>
    <w:p w:rsidR="007E234D" w:rsidRDefault="007E234D" w:rsidP="007E234D">
      <w:pPr>
        <w:pStyle w:val="NoSpacing"/>
        <w:jc w:val="both"/>
        <w:rPr>
          <w:rFonts w:ascii="Arial" w:hAnsi="Arial" w:cs="Arial"/>
          <w:b/>
          <w:sz w:val="28"/>
          <w:szCs w:val="28"/>
        </w:rPr>
      </w:pPr>
      <w:r>
        <w:rPr>
          <w:rFonts w:ascii="Arial" w:hAnsi="Arial" w:cs="Arial"/>
          <w:b/>
          <w:sz w:val="28"/>
          <w:szCs w:val="28"/>
        </w:rPr>
        <w:t>Employee Printed Name: __________________________________</w:t>
      </w:r>
    </w:p>
    <w:p w:rsidR="007E234D" w:rsidRDefault="007E234D" w:rsidP="007E234D">
      <w:pPr>
        <w:pStyle w:val="NoSpacing"/>
        <w:jc w:val="both"/>
        <w:rPr>
          <w:rFonts w:ascii="Arial" w:hAnsi="Arial" w:cs="Arial"/>
          <w:b/>
          <w:sz w:val="28"/>
          <w:szCs w:val="28"/>
        </w:rPr>
      </w:pPr>
    </w:p>
    <w:p w:rsidR="007E234D" w:rsidRDefault="007E234D" w:rsidP="007E234D">
      <w:pPr>
        <w:pStyle w:val="NoSpacing"/>
        <w:jc w:val="both"/>
        <w:rPr>
          <w:rFonts w:ascii="Arial" w:hAnsi="Arial" w:cs="Arial"/>
          <w:b/>
          <w:sz w:val="28"/>
          <w:szCs w:val="28"/>
        </w:rPr>
      </w:pPr>
    </w:p>
    <w:p w:rsidR="007E234D" w:rsidRDefault="007E234D" w:rsidP="007E234D">
      <w:pPr>
        <w:pStyle w:val="NoSpacing"/>
        <w:jc w:val="both"/>
        <w:rPr>
          <w:rFonts w:ascii="Arial" w:hAnsi="Arial" w:cs="Arial"/>
          <w:b/>
          <w:sz w:val="28"/>
          <w:szCs w:val="28"/>
        </w:rPr>
      </w:pPr>
      <w:r>
        <w:rPr>
          <w:rFonts w:ascii="Arial" w:hAnsi="Arial" w:cs="Arial"/>
          <w:b/>
          <w:sz w:val="28"/>
          <w:szCs w:val="28"/>
        </w:rPr>
        <w:t>Date: _______________________________</w:t>
      </w:r>
    </w:p>
    <w:p w:rsidR="007E234D" w:rsidRDefault="007E234D" w:rsidP="007E234D">
      <w:pPr>
        <w:pStyle w:val="NoSpacing"/>
        <w:jc w:val="center"/>
        <w:rPr>
          <w:rFonts w:ascii="Arial" w:hAnsi="Arial" w:cs="Arial"/>
          <w:sz w:val="28"/>
          <w:szCs w:val="28"/>
        </w:rPr>
      </w:pPr>
    </w:p>
    <w:p w:rsidR="007E234D" w:rsidRPr="00D83A77" w:rsidRDefault="007E234D" w:rsidP="007E234D">
      <w:pPr>
        <w:pStyle w:val="NoSpacing"/>
        <w:jc w:val="both"/>
        <w:rPr>
          <w:rFonts w:ascii="Arial" w:hAnsi="Arial" w:cs="Arial"/>
          <w:b/>
          <w:sz w:val="28"/>
          <w:szCs w:val="28"/>
        </w:rPr>
      </w:pPr>
      <w:r>
        <w:rPr>
          <w:rFonts w:ascii="Arial" w:hAnsi="Arial" w:cs="Arial"/>
          <w:sz w:val="28"/>
          <w:szCs w:val="28"/>
        </w:rPr>
        <w:t>**</w:t>
      </w:r>
      <w:r w:rsidRPr="00D83A77">
        <w:rPr>
          <w:rFonts w:ascii="Arial" w:hAnsi="Arial" w:cs="Arial"/>
          <w:b/>
          <w:sz w:val="28"/>
          <w:szCs w:val="28"/>
          <w:u w:val="single"/>
        </w:rPr>
        <w:t xml:space="preserve">Do NOT </w:t>
      </w:r>
      <w:r w:rsidRPr="00D83A77">
        <w:rPr>
          <w:rFonts w:ascii="Arial" w:hAnsi="Arial" w:cs="Arial"/>
          <w:b/>
          <w:sz w:val="28"/>
          <w:szCs w:val="28"/>
        </w:rPr>
        <w:t>give this form to the provider.</w:t>
      </w:r>
    </w:p>
    <w:p w:rsidR="007E234D" w:rsidRDefault="007E234D" w:rsidP="007E234D">
      <w:pPr>
        <w:pStyle w:val="NoSpacing"/>
        <w:jc w:val="both"/>
        <w:rPr>
          <w:rFonts w:ascii="Arial" w:hAnsi="Arial" w:cs="Arial"/>
          <w:sz w:val="28"/>
          <w:szCs w:val="28"/>
        </w:rPr>
      </w:pPr>
    </w:p>
    <w:p w:rsidR="007E234D" w:rsidRDefault="007E234D" w:rsidP="007E234D">
      <w:pPr>
        <w:pStyle w:val="NoSpacing"/>
        <w:rPr>
          <w:rFonts w:ascii="Arial" w:hAnsi="Arial" w:cs="Arial"/>
          <w:b/>
          <w:i/>
          <w:sz w:val="28"/>
          <w:szCs w:val="28"/>
        </w:rPr>
      </w:pPr>
      <w:r>
        <w:rPr>
          <w:rFonts w:ascii="Arial" w:hAnsi="Arial" w:cs="Arial"/>
          <w:sz w:val="28"/>
          <w:szCs w:val="28"/>
        </w:rPr>
        <w:t>***</w:t>
      </w:r>
      <w:r w:rsidRPr="001117C6">
        <w:rPr>
          <w:rFonts w:ascii="Arial" w:hAnsi="Arial" w:cs="Arial"/>
          <w:b/>
          <w:i/>
          <w:sz w:val="28"/>
          <w:szCs w:val="28"/>
        </w:rPr>
        <w:t>The Employee is to deliver this Payroll Deduction Authorization Form (</w:t>
      </w:r>
      <w:r w:rsidRPr="00486317">
        <w:rPr>
          <w:rFonts w:ascii="Arial" w:hAnsi="Arial" w:cs="Arial"/>
          <w:b/>
          <w:i/>
          <w:sz w:val="28"/>
          <w:szCs w:val="28"/>
          <w:u w:val="single"/>
        </w:rPr>
        <w:t>along with the original Purchase Authorization Form</w:t>
      </w:r>
      <w:r w:rsidRPr="001117C6">
        <w:rPr>
          <w:rFonts w:ascii="Arial" w:hAnsi="Arial" w:cs="Arial"/>
          <w:b/>
          <w:i/>
          <w:sz w:val="28"/>
          <w:szCs w:val="28"/>
        </w:rPr>
        <w:t>) to Risk Management no later than the first business day after the purchase.</w:t>
      </w:r>
    </w:p>
    <w:p w:rsidR="00115825" w:rsidRPr="00115825" w:rsidRDefault="00115825" w:rsidP="007E234D">
      <w:pPr>
        <w:pStyle w:val="NoSpacing"/>
        <w:rPr>
          <w:rFonts w:ascii="Arial" w:hAnsi="Arial" w:cs="Arial"/>
          <w:b/>
          <w:i/>
          <w:sz w:val="28"/>
          <w:szCs w:val="28"/>
        </w:rPr>
      </w:pPr>
    </w:p>
    <w:p w:rsidR="00EF3CDC" w:rsidRDefault="007E234D" w:rsidP="007E234D">
      <w:pPr>
        <w:pStyle w:val="NoSpacing"/>
      </w:pPr>
      <w:r>
        <w:rPr>
          <w:rFonts w:ascii="Arial" w:hAnsi="Arial" w:cs="Arial"/>
        </w:rPr>
        <w:t>Revised May 2017</w:t>
      </w:r>
    </w:p>
    <w:sectPr w:rsidR="00EF3CDC" w:rsidSect="007E234D">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0A3A"/>
    <w:multiLevelType w:val="hybridMultilevel"/>
    <w:tmpl w:val="2458851E"/>
    <w:lvl w:ilvl="0" w:tplc="331AB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91546C"/>
    <w:multiLevelType w:val="hybridMultilevel"/>
    <w:tmpl w:val="15722728"/>
    <w:lvl w:ilvl="0" w:tplc="CA20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6A1C06"/>
    <w:multiLevelType w:val="hybridMultilevel"/>
    <w:tmpl w:val="DEFADFBA"/>
    <w:lvl w:ilvl="0" w:tplc="D0C6DD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715EF9"/>
    <w:multiLevelType w:val="hybridMultilevel"/>
    <w:tmpl w:val="531CBCA2"/>
    <w:lvl w:ilvl="0" w:tplc="B0820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E344B2"/>
    <w:multiLevelType w:val="hybridMultilevel"/>
    <w:tmpl w:val="AAFE6520"/>
    <w:lvl w:ilvl="0" w:tplc="27BCB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34D"/>
    <w:rsid w:val="00036A4F"/>
    <w:rsid w:val="00115825"/>
    <w:rsid w:val="004F6CCF"/>
    <w:rsid w:val="007E234D"/>
    <w:rsid w:val="00EF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1E60"/>
  <w15:chartTrackingRefBased/>
  <w15:docId w15:val="{2DDDBA61-F4A6-4992-A079-8449A39A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 Charles</dc:creator>
  <cp:keywords/>
  <dc:description/>
  <cp:lastModifiedBy>McWright, Shandi</cp:lastModifiedBy>
  <cp:revision>3</cp:revision>
  <dcterms:created xsi:type="dcterms:W3CDTF">2024-05-22T15:44:00Z</dcterms:created>
  <dcterms:modified xsi:type="dcterms:W3CDTF">2024-10-31T15:55:00Z</dcterms:modified>
</cp:coreProperties>
</file>